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A7854" w:rsidRDefault="00000000">
      <w:pPr>
        <w:spacing w:after="0" w:line="300" w:lineRule="auto"/>
        <w:jc w:val="center"/>
        <w:rPr>
          <w:sz w:val="22"/>
          <w:szCs w:val="22"/>
        </w:rPr>
      </w:pPr>
      <w:r>
        <w:rPr>
          <w:b/>
          <w:bCs/>
          <w:sz w:val="22"/>
          <w:szCs w:val="22"/>
        </w:rPr>
        <w:t>FORMULARUL ZONELOR PRIORITARE PENTRU BIODIVERSITATE</w:t>
      </w:r>
    </w:p>
    <w:p w14:paraId="00000002" w14:textId="77777777" w:rsidR="00DA7854"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DA7854" w:rsidRDefault="00000000">
      <w:pPr>
        <w:spacing w:before="240" w:after="80" w:line="300" w:lineRule="auto"/>
        <w:rPr>
          <w:sz w:val="22"/>
          <w:szCs w:val="22"/>
        </w:rPr>
      </w:pPr>
      <w:r>
        <w:rPr>
          <w:b/>
          <w:bCs/>
          <w:sz w:val="22"/>
          <w:szCs w:val="22"/>
        </w:rPr>
        <w:t>1.1. Codul ZPB*</w:t>
      </w:r>
    </w:p>
    <w:p w14:paraId="00000004"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ROSAC0061ZPB</w:t>
      </w:r>
    </w:p>
    <w:p w14:paraId="00000005" w14:textId="77777777" w:rsidR="00DA7854"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DA7854" w:rsidRDefault="00000000">
      <w:pPr>
        <w:spacing w:before="240" w:after="80" w:line="300" w:lineRule="auto"/>
        <w:rPr>
          <w:b/>
          <w:bCs/>
          <w:sz w:val="22"/>
          <w:szCs w:val="22"/>
        </w:rPr>
      </w:pPr>
      <w:r>
        <w:rPr>
          <w:b/>
          <w:bCs/>
          <w:sz w:val="22"/>
          <w:szCs w:val="22"/>
        </w:rPr>
        <w:t>1.2. Denumire ZPB</w:t>
      </w:r>
    </w:p>
    <w:p w14:paraId="00000007"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Defileul Crișului Negru</w:t>
      </w:r>
    </w:p>
    <w:p w14:paraId="00000008" w14:textId="77777777" w:rsidR="00DA7854" w:rsidRDefault="00000000">
      <w:pPr>
        <w:spacing w:before="240" w:after="80" w:line="300" w:lineRule="auto"/>
        <w:rPr>
          <w:b/>
          <w:bCs/>
          <w:sz w:val="22"/>
          <w:szCs w:val="22"/>
        </w:rPr>
      </w:pPr>
      <w:r>
        <w:rPr>
          <w:b/>
          <w:bCs/>
          <w:sz w:val="22"/>
          <w:szCs w:val="22"/>
        </w:rPr>
        <w:t>1.3. Încadrarea ZPB în:</w:t>
      </w:r>
    </w:p>
    <w:p w14:paraId="00000009" w14:textId="77777777" w:rsidR="00DA7854" w:rsidRDefault="00000000">
      <w:pPr>
        <w:spacing w:after="0"/>
        <w:jc w:val="both"/>
        <w:rPr>
          <w:rFonts w:ascii="Cambria" w:eastAsia="Cambria" w:hAnsi="Cambria" w:cs="Cambria"/>
          <w:sz w:val="24"/>
          <w:szCs w:val="24"/>
        </w:rPr>
      </w:pPr>
      <w:sdt>
        <w:sdtPr>
          <w:tag w:val="goog_rdk_0"/>
          <w:id w:val="-105004154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A" w14:textId="77777777" w:rsidR="00DA7854" w:rsidRDefault="00000000">
      <w:pPr>
        <w:spacing w:after="0" w:line="300" w:lineRule="auto"/>
        <w:rPr>
          <w:sz w:val="22"/>
          <w:szCs w:val="22"/>
        </w:rPr>
      </w:pPr>
      <w:sdt>
        <w:sdtPr>
          <w:tag w:val="goog_rdk_1"/>
          <w:id w:val="-255178335"/>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000000B" w14:textId="77777777" w:rsidR="00DA7854" w:rsidRDefault="00000000">
      <w:pPr>
        <w:spacing w:after="0" w:line="300" w:lineRule="auto"/>
        <w:rPr>
          <w:sz w:val="22"/>
          <w:szCs w:val="22"/>
        </w:rPr>
      </w:pPr>
      <w:sdt>
        <w:sdtPr>
          <w:tag w:val="goog_rdk_2"/>
          <w:id w:val="68809064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DA7854" w14:paraId="10D8415B" w14:textId="77777777">
        <w:tc>
          <w:tcPr>
            <w:tcW w:w="4490" w:type="dxa"/>
          </w:tcPr>
          <w:p w14:paraId="0000000C" w14:textId="77777777" w:rsidR="00DA7854"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DA7854" w:rsidRDefault="00000000">
            <w:pPr>
              <w:spacing w:before="240" w:after="80" w:line="300" w:lineRule="auto"/>
              <w:rPr>
                <w:b/>
                <w:bCs/>
                <w:sz w:val="22"/>
                <w:szCs w:val="22"/>
              </w:rPr>
            </w:pPr>
            <w:r>
              <w:rPr>
                <w:b/>
                <w:bCs/>
                <w:sz w:val="22"/>
                <w:szCs w:val="22"/>
              </w:rPr>
              <w:t>1.5. Data actualizării</w:t>
            </w:r>
          </w:p>
        </w:tc>
      </w:tr>
      <w:tr w:rsidR="00DA7854" w14:paraId="048A815D" w14:textId="77777777">
        <w:tc>
          <w:tcPr>
            <w:tcW w:w="4490" w:type="dxa"/>
          </w:tcPr>
          <w:p w14:paraId="0000000E" w14:textId="77777777" w:rsidR="00DA7854" w:rsidRDefault="00DA7854">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A7854" w14:paraId="534FEFA3" w14:textId="77777777">
              <w:tc>
                <w:tcPr>
                  <w:tcW w:w="300" w:type="dxa"/>
                </w:tcPr>
                <w:p w14:paraId="0000000F" w14:textId="77777777" w:rsidR="00DA7854" w:rsidRDefault="00000000">
                  <w:pPr>
                    <w:spacing w:after="0" w:line="300" w:lineRule="auto"/>
                    <w:jc w:val="center"/>
                    <w:rPr>
                      <w:sz w:val="22"/>
                      <w:szCs w:val="22"/>
                    </w:rPr>
                  </w:pPr>
                  <w:r>
                    <w:rPr>
                      <w:sz w:val="22"/>
                      <w:szCs w:val="22"/>
                    </w:rPr>
                    <w:t>2</w:t>
                  </w:r>
                </w:p>
              </w:tc>
              <w:tc>
                <w:tcPr>
                  <w:tcW w:w="300" w:type="dxa"/>
                </w:tcPr>
                <w:p w14:paraId="00000010" w14:textId="77777777" w:rsidR="00DA7854" w:rsidRDefault="00000000">
                  <w:pPr>
                    <w:spacing w:after="0" w:line="300" w:lineRule="auto"/>
                    <w:jc w:val="center"/>
                    <w:rPr>
                      <w:sz w:val="22"/>
                      <w:szCs w:val="22"/>
                    </w:rPr>
                  </w:pPr>
                  <w:r>
                    <w:rPr>
                      <w:sz w:val="22"/>
                      <w:szCs w:val="22"/>
                    </w:rPr>
                    <w:t>0</w:t>
                  </w:r>
                </w:p>
              </w:tc>
              <w:tc>
                <w:tcPr>
                  <w:tcW w:w="300" w:type="dxa"/>
                </w:tcPr>
                <w:p w14:paraId="00000011" w14:textId="77777777" w:rsidR="00DA7854" w:rsidRDefault="00000000">
                  <w:pPr>
                    <w:spacing w:after="0" w:line="300" w:lineRule="auto"/>
                    <w:jc w:val="center"/>
                    <w:rPr>
                      <w:sz w:val="22"/>
                      <w:szCs w:val="22"/>
                    </w:rPr>
                  </w:pPr>
                  <w:r>
                    <w:rPr>
                      <w:sz w:val="22"/>
                      <w:szCs w:val="22"/>
                    </w:rPr>
                    <w:t>2</w:t>
                  </w:r>
                </w:p>
              </w:tc>
              <w:tc>
                <w:tcPr>
                  <w:tcW w:w="300" w:type="dxa"/>
                </w:tcPr>
                <w:p w14:paraId="00000012" w14:textId="77777777" w:rsidR="00DA7854" w:rsidRDefault="00000000">
                  <w:pPr>
                    <w:spacing w:after="0" w:line="300" w:lineRule="auto"/>
                    <w:jc w:val="center"/>
                    <w:rPr>
                      <w:sz w:val="22"/>
                      <w:szCs w:val="22"/>
                    </w:rPr>
                  </w:pPr>
                  <w:r>
                    <w:rPr>
                      <w:sz w:val="22"/>
                      <w:szCs w:val="22"/>
                    </w:rPr>
                    <w:t>6</w:t>
                  </w:r>
                </w:p>
              </w:tc>
              <w:tc>
                <w:tcPr>
                  <w:tcW w:w="300" w:type="dxa"/>
                </w:tcPr>
                <w:p w14:paraId="00000013" w14:textId="77777777" w:rsidR="00DA7854" w:rsidRDefault="00000000">
                  <w:pPr>
                    <w:spacing w:after="0" w:line="300" w:lineRule="auto"/>
                    <w:jc w:val="center"/>
                    <w:rPr>
                      <w:sz w:val="22"/>
                      <w:szCs w:val="22"/>
                    </w:rPr>
                  </w:pPr>
                  <w:r>
                    <w:rPr>
                      <w:sz w:val="22"/>
                      <w:szCs w:val="22"/>
                    </w:rPr>
                    <w:t>0</w:t>
                  </w:r>
                </w:p>
              </w:tc>
              <w:tc>
                <w:tcPr>
                  <w:tcW w:w="300" w:type="dxa"/>
                </w:tcPr>
                <w:p w14:paraId="00000014" w14:textId="77777777" w:rsidR="00DA7854" w:rsidRDefault="00000000">
                  <w:pPr>
                    <w:spacing w:after="0" w:line="300" w:lineRule="auto"/>
                    <w:jc w:val="center"/>
                    <w:rPr>
                      <w:sz w:val="22"/>
                      <w:szCs w:val="22"/>
                    </w:rPr>
                  </w:pPr>
                  <w:r>
                    <w:rPr>
                      <w:sz w:val="22"/>
                      <w:szCs w:val="22"/>
                    </w:rPr>
                    <w:t>5</w:t>
                  </w:r>
                </w:p>
              </w:tc>
            </w:tr>
            <w:tr w:rsidR="00DA7854" w14:paraId="3CA9272B" w14:textId="77777777">
              <w:tc>
                <w:tcPr>
                  <w:tcW w:w="300" w:type="dxa"/>
                </w:tcPr>
                <w:p w14:paraId="00000015" w14:textId="77777777" w:rsidR="00DA7854" w:rsidRDefault="00000000">
                  <w:pPr>
                    <w:spacing w:after="0" w:line="300" w:lineRule="auto"/>
                    <w:jc w:val="center"/>
                    <w:rPr>
                      <w:sz w:val="22"/>
                      <w:szCs w:val="22"/>
                    </w:rPr>
                  </w:pPr>
                  <w:r>
                    <w:rPr>
                      <w:sz w:val="22"/>
                      <w:szCs w:val="22"/>
                    </w:rPr>
                    <w:t>Y</w:t>
                  </w:r>
                </w:p>
              </w:tc>
              <w:tc>
                <w:tcPr>
                  <w:tcW w:w="300" w:type="dxa"/>
                </w:tcPr>
                <w:p w14:paraId="00000016" w14:textId="77777777" w:rsidR="00DA7854" w:rsidRDefault="00000000">
                  <w:pPr>
                    <w:spacing w:after="0" w:line="300" w:lineRule="auto"/>
                    <w:jc w:val="center"/>
                    <w:rPr>
                      <w:sz w:val="22"/>
                      <w:szCs w:val="22"/>
                    </w:rPr>
                  </w:pPr>
                  <w:r>
                    <w:rPr>
                      <w:sz w:val="22"/>
                      <w:szCs w:val="22"/>
                    </w:rPr>
                    <w:t>Y</w:t>
                  </w:r>
                </w:p>
              </w:tc>
              <w:tc>
                <w:tcPr>
                  <w:tcW w:w="300" w:type="dxa"/>
                </w:tcPr>
                <w:p w14:paraId="00000017" w14:textId="77777777" w:rsidR="00DA7854" w:rsidRDefault="00000000">
                  <w:pPr>
                    <w:spacing w:after="0" w:line="300" w:lineRule="auto"/>
                    <w:jc w:val="center"/>
                    <w:rPr>
                      <w:sz w:val="22"/>
                      <w:szCs w:val="22"/>
                    </w:rPr>
                  </w:pPr>
                  <w:r>
                    <w:rPr>
                      <w:sz w:val="22"/>
                      <w:szCs w:val="22"/>
                    </w:rPr>
                    <w:t>Y</w:t>
                  </w:r>
                </w:p>
              </w:tc>
              <w:tc>
                <w:tcPr>
                  <w:tcW w:w="300" w:type="dxa"/>
                </w:tcPr>
                <w:p w14:paraId="00000018" w14:textId="77777777" w:rsidR="00DA7854" w:rsidRDefault="00000000">
                  <w:pPr>
                    <w:spacing w:after="0" w:line="300" w:lineRule="auto"/>
                    <w:jc w:val="center"/>
                    <w:rPr>
                      <w:sz w:val="22"/>
                      <w:szCs w:val="22"/>
                    </w:rPr>
                  </w:pPr>
                  <w:r>
                    <w:rPr>
                      <w:sz w:val="22"/>
                      <w:szCs w:val="22"/>
                    </w:rPr>
                    <w:t>Y</w:t>
                  </w:r>
                </w:p>
              </w:tc>
              <w:tc>
                <w:tcPr>
                  <w:tcW w:w="300" w:type="dxa"/>
                </w:tcPr>
                <w:p w14:paraId="00000019" w14:textId="77777777" w:rsidR="00DA7854" w:rsidRDefault="00000000">
                  <w:pPr>
                    <w:spacing w:after="0" w:line="300" w:lineRule="auto"/>
                    <w:jc w:val="center"/>
                    <w:rPr>
                      <w:sz w:val="22"/>
                      <w:szCs w:val="22"/>
                    </w:rPr>
                  </w:pPr>
                  <w:r>
                    <w:rPr>
                      <w:sz w:val="22"/>
                      <w:szCs w:val="22"/>
                    </w:rPr>
                    <w:t>M</w:t>
                  </w:r>
                </w:p>
              </w:tc>
              <w:tc>
                <w:tcPr>
                  <w:tcW w:w="300" w:type="dxa"/>
                </w:tcPr>
                <w:p w14:paraId="0000001A" w14:textId="77777777" w:rsidR="00DA7854" w:rsidRDefault="00000000">
                  <w:pPr>
                    <w:spacing w:after="0" w:line="300" w:lineRule="auto"/>
                    <w:jc w:val="center"/>
                    <w:rPr>
                      <w:sz w:val="22"/>
                      <w:szCs w:val="22"/>
                    </w:rPr>
                  </w:pPr>
                  <w:r>
                    <w:rPr>
                      <w:sz w:val="22"/>
                      <w:szCs w:val="22"/>
                    </w:rPr>
                    <w:t>M</w:t>
                  </w:r>
                </w:p>
              </w:tc>
            </w:tr>
          </w:tbl>
          <w:p w14:paraId="0000001B" w14:textId="77777777" w:rsidR="00DA7854" w:rsidRDefault="00DA7854">
            <w:pPr>
              <w:spacing w:after="0" w:line="300" w:lineRule="auto"/>
              <w:rPr>
                <w:sz w:val="22"/>
                <w:szCs w:val="22"/>
              </w:rPr>
            </w:pPr>
          </w:p>
        </w:tc>
        <w:tc>
          <w:tcPr>
            <w:tcW w:w="4490" w:type="dxa"/>
          </w:tcPr>
          <w:p w14:paraId="0000001C" w14:textId="77777777" w:rsidR="00DA7854" w:rsidRDefault="00DA7854">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A7854" w14:paraId="40506620" w14:textId="77777777">
              <w:tc>
                <w:tcPr>
                  <w:tcW w:w="300" w:type="dxa"/>
                </w:tcPr>
                <w:p w14:paraId="0000001D" w14:textId="77777777" w:rsidR="00DA7854" w:rsidRDefault="00DA7854">
                  <w:pPr>
                    <w:spacing w:after="0" w:line="300" w:lineRule="auto"/>
                    <w:jc w:val="center"/>
                    <w:rPr>
                      <w:sz w:val="22"/>
                      <w:szCs w:val="22"/>
                    </w:rPr>
                  </w:pPr>
                </w:p>
              </w:tc>
              <w:tc>
                <w:tcPr>
                  <w:tcW w:w="300" w:type="dxa"/>
                </w:tcPr>
                <w:p w14:paraId="0000001E" w14:textId="77777777" w:rsidR="00DA7854" w:rsidRDefault="00DA7854">
                  <w:pPr>
                    <w:spacing w:after="0" w:line="300" w:lineRule="auto"/>
                    <w:jc w:val="center"/>
                    <w:rPr>
                      <w:sz w:val="22"/>
                      <w:szCs w:val="22"/>
                    </w:rPr>
                  </w:pPr>
                </w:p>
              </w:tc>
              <w:tc>
                <w:tcPr>
                  <w:tcW w:w="300" w:type="dxa"/>
                </w:tcPr>
                <w:p w14:paraId="0000001F" w14:textId="77777777" w:rsidR="00DA7854" w:rsidRDefault="00DA7854">
                  <w:pPr>
                    <w:spacing w:after="0" w:line="300" w:lineRule="auto"/>
                    <w:jc w:val="center"/>
                    <w:rPr>
                      <w:sz w:val="22"/>
                      <w:szCs w:val="22"/>
                    </w:rPr>
                  </w:pPr>
                </w:p>
              </w:tc>
              <w:tc>
                <w:tcPr>
                  <w:tcW w:w="300" w:type="dxa"/>
                </w:tcPr>
                <w:p w14:paraId="00000020" w14:textId="77777777" w:rsidR="00DA7854" w:rsidRDefault="00DA7854">
                  <w:pPr>
                    <w:spacing w:after="0" w:line="300" w:lineRule="auto"/>
                    <w:jc w:val="center"/>
                    <w:rPr>
                      <w:sz w:val="22"/>
                      <w:szCs w:val="22"/>
                    </w:rPr>
                  </w:pPr>
                </w:p>
              </w:tc>
              <w:tc>
                <w:tcPr>
                  <w:tcW w:w="300" w:type="dxa"/>
                </w:tcPr>
                <w:p w14:paraId="00000021" w14:textId="77777777" w:rsidR="00DA7854" w:rsidRDefault="00DA7854">
                  <w:pPr>
                    <w:spacing w:after="0" w:line="300" w:lineRule="auto"/>
                    <w:jc w:val="center"/>
                    <w:rPr>
                      <w:sz w:val="22"/>
                      <w:szCs w:val="22"/>
                    </w:rPr>
                  </w:pPr>
                </w:p>
              </w:tc>
              <w:tc>
                <w:tcPr>
                  <w:tcW w:w="300" w:type="dxa"/>
                </w:tcPr>
                <w:p w14:paraId="00000022" w14:textId="77777777" w:rsidR="00DA7854" w:rsidRDefault="00DA7854">
                  <w:pPr>
                    <w:spacing w:after="0" w:line="300" w:lineRule="auto"/>
                    <w:jc w:val="center"/>
                    <w:rPr>
                      <w:sz w:val="22"/>
                      <w:szCs w:val="22"/>
                    </w:rPr>
                  </w:pPr>
                </w:p>
              </w:tc>
            </w:tr>
            <w:tr w:rsidR="00DA7854" w14:paraId="676ABABB" w14:textId="77777777">
              <w:tc>
                <w:tcPr>
                  <w:tcW w:w="300" w:type="dxa"/>
                </w:tcPr>
                <w:p w14:paraId="00000023" w14:textId="77777777" w:rsidR="00DA7854" w:rsidRDefault="00000000">
                  <w:pPr>
                    <w:spacing w:after="0" w:line="300" w:lineRule="auto"/>
                    <w:jc w:val="center"/>
                    <w:rPr>
                      <w:sz w:val="22"/>
                      <w:szCs w:val="22"/>
                    </w:rPr>
                  </w:pPr>
                  <w:r>
                    <w:rPr>
                      <w:sz w:val="22"/>
                      <w:szCs w:val="22"/>
                    </w:rPr>
                    <w:t>Y</w:t>
                  </w:r>
                </w:p>
              </w:tc>
              <w:tc>
                <w:tcPr>
                  <w:tcW w:w="300" w:type="dxa"/>
                </w:tcPr>
                <w:p w14:paraId="00000024" w14:textId="77777777" w:rsidR="00DA7854" w:rsidRDefault="00000000">
                  <w:pPr>
                    <w:spacing w:after="0" w:line="300" w:lineRule="auto"/>
                    <w:jc w:val="center"/>
                    <w:rPr>
                      <w:sz w:val="22"/>
                      <w:szCs w:val="22"/>
                    </w:rPr>
                  </w:pPr>
                  <w:r>
                    <w:rPr>
                      <w:sz w:val="22"/>
                      <w:szCs w:val="22"/>
                    </w:rPr>
                    <w:t>Y</w:t>
                  </w:r>
                </w:p>
              </w:tc>
              <w:tc>
                <w:tcPr>
                  <w:tcW w:w="300" w:type="dxa"/>
                </w:tcPr>
                <w:p w14:paraId="00000025" w14:textId="77777777" w:rsidR="00DA7854" w:rsidRDefault="00000000">
                  <w:pPr>
                    <w:spacing w:after="0" w:line="300" w:lineRule="auto"/>
                    <w:jc w:val="center"/>
                    <w:rPr>
                      <w:sz w:val="22"/>
                      <w:szCs w:val="22"/>
                    </w:rPr>
                  </w:pPr>
                  <w:r>
                    <w:rPr>
                      <w:sz w:val="22"/>
                      <w:szCs w:val="22"/>
                    </w:rPr>
                    <w:t>Y</w:t>
                  </w:r>
                </w:p>
              </w:tc>
              <w:tc>
                <w:tcPr>
                  <w:tcW w:w="300" w:type="dxa"/>
                </w:tcPr>
                <w:p w14:paraId="00000026" w14:textId="77777777" w:rsidR="00DA7854" w:rsidRDefault="00000000">
                  <w:pPr>
                    <w:spacing w:after="0" w:line="300" w:lineRule="auto"/>
                    <w:jc w:val="center"/>
                    <w:rPr>
                      <w:sz w:val="22"/>
                      <w:szCs w:val="22"/>
                    </w:rPr>
                  </w:pPr>
                  <w:r>
                    <w:rPr>
                      <w:sz w:val="22"/>
                      <w:szCs w:val="22"/>
                    </w:rPr>
                    <w:t>Y</w:t>
                  </w:r>
                </w:p>
              </w:tc>
              <w:tc>
                <w:tcPr>
                  <w:tcW w:w="300" w:type="dxa"/>
                </w:tcPr>
                <w:p w14:paraId="00000027" w14:textId="77777777" w:rsidR="00DA7854" w:rsidRDefault="00000000">
                  <w:pPr>
                    <w:spacing w:after="0" w:line="300" w:lineRule="auto"/>
                    <w:jc w:val="center"/>
                    <w:rPr>
                      <w:sz w:val="22"/>
                      <w:szCs w:val="22"/>
                    </w:rPr>
                  </w:pPr>
                  <w:r>
                    <w:rPr>
                      <w:sz w:val="22"/>
                      <w:szCs w:val="22"/>
                    </w:rPr>
                    <w:t>M</w:t>
                  </w:r>
                </w:p>
              </w:tc>
              <w:tc>
                <w:tcPr>
                  <w:tcW w:w="300" w:type="dxa"/>
                </w:tcPr>
                <w:p w14:paraId="00000028" w14:textId="77777777" w:rsidR="00DA7854" w:rsidRDefault="00000000">
                  <w:pPr>
                    <w:spacing w:after="0" w:line="300" w:lineRule="auto"/>
                    <w:jc w:val="center"/>
                    <w:rPr>
                      <w:sz w:val="22"/>
                      <w:szCs w:val="22"/>
                    </w:rPr>
                  </w:pPr>
                  <w:r>
                    <w:rPr>
                      <w:sz w:val="22"/>
                      <w:szCs w:val="22"/>
                    </w:rPr>
                    <w:t>M</w:t>
                  </w:r>
                </w:p>
              </w:tc>
            </w:tr>
          </w:tbl>
          <w:p w14:paraId="00000029" w14:textId="77777777" w:rsidR="00DA7854" w:rsidRDefault="00DA7854">
            <w:pPr>
              <w:spacing w:after="0" w:line="300" w:lineRule="auto"/>
              <w:rPr>
                <w:sz w:val="22"/>
                <w:szCs w:val="22"/>
              </w:rPr>
            </w:pPr>
          </w:p>
        </w:tc>
      </w:tr>
    </w:tbl>
    <w:p w14:paraId="0000002A" w14:textId="77777777" w:rsidR="00DA7854" w:rsidRDefault="00000000">
      <w:pPr>
        <w:spacing w:before="240" w:after="80" w:line="300" w:lineRule="auto"/>
        <w:rPr>
          <w:b/>
          <w:bCs/>
          <w:sz w:val="22"/>
          <w:szCs w:val="22"/>
        </w:rPr>
      </w:pPr>
      <w:r>
        <w:rPr>
          <w:b/>
          <w:bCs/>
          <w:sz w:val="22"/>
          <w:szCs w:val="22"/>
        </w:rPr>
        <w:t>1.6. Responsabili - Nume/Organizație:</w:t>
      </w:r>
    </w:p>
    <w:p w14:paraId="0000002B"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DA7854"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DA7854" w14:paraId="51F74EA4" w14:textId="77777777">
        <w:tc>
          <w:tcPr>
            <w:tcW w:w="4455" w:type="dxa"/>
          </w:tcPr>
          <w:p w14:paraId="0000002D" w14:textId="77777777" w:rsidR="00DA7854" w:rsidRDefault="00000000">
            <w:pPr>
              <w:spacing w:after="0" w:line="300" w:lineRule="auto"/>
              <w:rPr>
                <w:sz w:val="22"/>
                <w:szCs w:val="22"/>
              </w:rPr>
            </w:pPr>
            <w:r>
              <w:rPr>
                <w:sz w:val="22"/>
                <w:szCs w:val="22"/>
              </w:rPr>
              <w:t>Data desemnării ca ZPB:</w:t>
            </w:r>
          </w:p>
        </w:tc>
        <w:tc>
          <w:tcPr>
            <w:tcW w:w="4525" w:type="dxa"/>
          </w:tcPr>
          <w:p w14:paraId="0000002E" w14:textId="77777777" w:rsidR="00DA7854" w:rsidRDefault="00DA7854">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A7854" w14:paraId="50916FB3" w14:textId="77777777">
              <w:tc>
                <w:tcPr>
                  <w:tcW w:w="300" w:type="dxa"/>
                </w:tcPr>
                <w:p w14:paraId="0000002F" w14:textId="77777777" w:rsidR="00DA7854" w:rsidRDefault="00000000">
                  <w:pPr>
                    <w:spacing w:after="0" w:line="300" w:lineRule="auto"/>
                    <w:jc w:val="center"/>
                    <w:rPr>
                      <w:sz w:val="22"/>
                      <w:szCs w:val="22"/>
                    </w:rPr>
                  </w:pPr>
                  <w:r>
                    <w:rPr>
                      <w:sz w:val="22"/>
                      <w:szCs w:val="22"/>
                    </w:rPr>
                    <w:t xml:space="preserve"> </w:t>
                  </w:r>
                </w:p>
              </w:tc>
              <w:tc>
                <w:tcPr>
                  <w:tcW w:w="300" w:type="dxa"/>
                </w:tcPr>
                <w:p w14:paraId="00000030" w14:textId="77777777" w:rsidR="00DA7854" w:rsidRDefault="00000000">
                  <w:pPr>
                    <w:spacing w:after="0" w:line="300" w:lineRule="auto"/>
                    <w:jc w:val="center"/>
                    <w:rPr>
                      <w:sz w:val="22"/>
                      <w:szCs w:val="22"/>
                    </w:rPr>
                  </w:pPr>
                  <w:r>
                    <w:rPr>
                      <w:sz w:val="22"/>
                      <w:szCs w:val="22"/>
                    </w:rPr>
                    <w:t xml:space="preserve"> </w:t>
                  </w:r>
                </w:p>
              </w:tc>
              <w:tc>
                <w:tcPr>
                  <w:tcW w:w="300" w:type="dxa"/>
                </w:tcPr>
                <w:p w14:paraId="00000031" w14:textId="77777777" w:rsidR="00DA7854" w:rsidRDefault="00000000">
                  <w:pPr>
                    <w:spacing w:after="0" w:line="300" w:lineRule="auto"/>
                    <w:jc w:val="center"/>
                    <w:rPr>
                      <w:sz w:val="22"/>
                      <w:szCs w:val="22"/>
                    </w:rPr>
                  </w:pPr>
                  <w:r>
                    <w:rPr>
                      <w:sz w:val="22"/>
                      <w:szCs w:val="22"/>
                    </w:rPr>
                    <w:t xml:space="preserve"> </w:t>
                  </w:r>
                </w:p>
              </w:tc>
              <w:tc>
                <w:tcPr>
                  <w:tcW w:w="300" w:type="dxa"/>
                </w:tcPr>
                <w:p w14:paraId="00000032" w14:textId="77777777" w:rsidR="00DA7854" w:rsidRDefault="00000000">
                  <w:pPr>
                    <w:spacing w:after="0" w:line="300" w:lineRule="auto"/>
                    <w:jc w:val="center"/>
                    <w:rPr>
                      <w:sz w:val="22"/>
                      <w:szCs w:val="22"/>
                    </w:rPr>
                  </w:pPr>
                  <w:r>
                    <w:rPr>
                      <w:sz w:val="22"/>
                      <w:szCs w:val="22"/>
                    </w:rPr>
                    <w:t xml:space="preserve"> </w:t>
                  </w:r>
                </w:p>
              </w:tc>
              <w:tc>
                <w:tcPr>
                  <w:tcW w:w="300" w:type="dxa"/>
                </w:tcPr>
                <w:p w14:paraId="00000033" w14:textId="77777777" w:rsidR="00DA7854" w:rsidRDefault="00000000">
                  <w:pPr>
                    <w:spacing w:after="0" w:line="300" w:lineRule="auto"/>
                    <w:jc w:val="center"/>
                    <w:rPr>
                      <w:sz w:val="22"/>
                      <w:szCs w:val="22"/>
                    </w:rPr>
                  </w:pPr>
                  <w:r>
                    <w:rPr>
                      <w:sz w:val="22"/>
                      <w:szCs w:val="22"/>
                    </w:rPr>
                    <w:t xml:space="preserve"> </w:t>
                  </w:r>
                </w:p>
              </w:tc>
              <w:tc>
                <w:tcPr>
                  <w:tcW w:w="300" w:type="dxa"/>
                </w:tcPr>
                <w:p w14:paraId="00000034" w14:textId="77777777" w:rsidR="00DA7854" w:rsidRDefault="00000000">
                  <w:pPr>
                    <w:spacing w:after="0" w:line="300" w:lineRule="auto"/>
                    <w:jc w:val="center"/>
                    <w:rPr>
                      <w:sz w:val="22"/>
                      <w:szCs w:val="22"/>
                    </w:rPr>
                  </w:pPr>
                  <w:r>
                    <w:rPr>
                      <w:sz w:val="22"/>
                      <w:szCs w:val="22"/>
                    </w:rPr>
                    <w:t xml:space="preserve"> </w:t>
                  </w:r>
                </w:p>
              </w:tc>
            </w:tr>
            <w:tr w:rsidR="00DA7854" w14:paraId="76771897" w14:textId="77777777">
              <w:tc>
                <w:tcPr>
                  <w:tcW w:w="300" w:type="dxa"/>
                </w:tcPr>
                <w:p w14:paraId="00000035" w14:textId="77777777" w:rsidR="00DA7854" w:rsidRDefault="00000000">
                  <w:pPr>
                    <w:spacing w:after="0" w:line="300" w:lineRule="auto"/>
                    <w:jc w:val="center"/>
                    <w:rPr>
                      <w:sz w:val="22"/>
                      <w:szCs w:val="22"/>
                    </w:rPr>
                  </w:pPr>
                  <w:r>
                    <w:rPr>
                      <w:sz w:val="22"/>
                      <w:szCs w:val="22"/>
                    </w:rPr>
                    <w:t>Y</w:t>
                  </w:r>
                </w:p>
              </w:tc>
              <w:tc>
                <w:tcPr>
                  <w:tcW w:w="300" w:type="dxa"/>
                </w:tcPr>
                <w:p w14:paraId="00000036" w14:textId="77777777" w:rsidR="00DA7854" w:rsidRDefault="00000000">
                  <w:pPr>
                    <w:spacing w:after="0" w:line="300" w:lineRule="auto"/>
                    <w:jc w:val="center"/>
                    <w:rPr>
                      <w:sz w:val="22"/>
                      <w:szCs w:val="22"/>
                    </w:rPr>
                  </w:pPr>
                  <w:r>
                    <w:rPr>
                      <w:sz w:val="22"/>
                      <w:szCs w:val="22"/>
                    </w:rPr>
                    <w:t>Y</w:t>
                  </w:r>
                </w:p>
              </w:tc>
              <w:tc>
                <w:tcPr>
                  <w:tcW w:w="300" w:type="dxa"/>
                </w:tcPr>
                <w:p w14:paraId="00000037" w14:textId="77777777" w:rsidR="00DA7854" w:rsidRDefault="00000000">
                  <w:pPr>
                    <w:spacing w:after="0" w:line="300" w:lineRule="auto"/>
                    <w:jc w:val="center"/>
                    <w:rPr>
                      <w:sz w:val="22"/>
                      <w:szCs w:val="22"/>
                    </w:rPr>
                  </w:pPr>
                  <w:r>
                    <w:rPr>
                      <w:sz w:val="22"/>
                      <w:szCs w:val="22"/>
                    </w:rPr>
                    <w:t>Y</w:t>
                  </w:r>
                </w:p>
              </w:tc>
              <w:tc>
                <w:tcPr>
                  <w:tcW w:w="300" w:type="dxa"/>
                </w:tcPr>
                <w:p w14:paraId="00000038" w14:textId="77777777" w:rsidR="00DA7854" w:rsidRDefault="00000000">
                  <w:pPr>
                    <w:spacing w:after="0" w:line="300" w:lineRule="auto"/>
                    <w:jc w:val="center"/>
                    <w:rPr>
                      <w:sz w:val="22"/>
                      <w:szCs w:val="22"/>
                    </w:rPr>
                  </w:pPr>
                  <w:r>
                    <w:rPr>
                      <w:sz w:val="22"/>
                      <w:szCs w:val="22"/>
                    </w:rPr>
                    <w:t>Y</w:t>
                  </w:r>
                </w:p>
              </w:tc>
              <w:tc>
                <w:tcPr>
                  <w:tcW w:w="300" w:type="dxa"/>
                </w:tcPr>
                <w:p w14:paraId="00000039" w14:textId="77777777" w:rsidR="00DA7854" w:rsidRDefault="00000000">
                  <w:pPr>
                    <w:spacing w:after="0" w:line="300" w:lineRule="auto"/>
                    <w:jc w:val="center"/>
                    <w:rPr>
                      <w:sz w:val="22"/>
                      <w:szCs w:val="22"/>
                    </w:rPr>
                  </w:pPr>
                  <w:r>
                    <w:rPr>
                      <w:sz w:val="22"/>
                      <w:szCs w:val="22"/>
                    </w:rPr>
                    <w:t>M</w:t>
                  </w:r>
                </w:p>
              </w:tc>
              <w:tc>
                <w:tcPr>
                  <w:tcW w:w="300" w:type="dxa"/>
                </w:tcPr>
                <w:p w14:paraId="0000003A" w14:textId="77777777" w:rsidR="00DA7854" w:rsidRDefault="00000000">
                  <w:pPr>
                    <w:spacing w:after="0" w:line="300" w:lineRule="auto"/>
                    <w:jc w:val="center"/>
                    <w:rPr>
                      <w:sz w:val="22"/>
                      <w:szCs w:val="22"/>
                    </w:rPr>
                  </w:pPr>
                  <w:r>
                    <w:rPr>
                      <w:sz w:val="22"/>
                      <w:szCs w:val="22"/>
                    </w:rPr>
                    <w:t>M</w:t>
                  </w:r>
                </w:p>
              </w:tc>
            </w:tr>
          </w:tbl>
          <w:p w14:paraId="0000003B" w14:textId="77777777" w:rsidR="00DA7854" w:rsidRDefault="00DA7854">
            <w:pPr>
              <w:spacing w:after="0" w:line="300" w:lineRule="auto"/>
              <w:rPr>
                <w:sz w:val="22"/>
                <w:szCs w:val="22"/>
              </w:rPr>
            </w:pPr>
          </w:p>
        </w:tc>
      </w:tr>
    </w:tbl>
    <w:p w14:paraId="0000003C" w14:textId="77777777" w:rsidR="00DA7854" w:rsidRDefault="00000000">
      <w:pPr>
        <w:spacing w:before="120" w:after="0" w:line="300" w:lineRule="auto"/>
        <w:rPr>
          <w:sz w:val="22"/>
          <w:szCs w:val="22"/>
        </w:rPr>
      </w:pPr>
      <w:r>
        <w:rPr>
          <w:sz w:val="22"/>
          <w:szCs w:val="22"/>
        </w:rPr>
        <w:t>Referința legală națională a desemnării ZPB:</w:t>
      </w:r>
    </w:p>
    <w:p w14:paraId="0000003D" w14:textId="77777777" w:rsidR="00DA7854" w:rsidRDefault="00DA785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DA7854"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DA7854" w:rsidRDefault="00000000">
      <w:pPr>
        <w:spacing w:before="240" w:after="80" w:line="300" w:lineRule="auto"/>
        <w:rPr>
          <w:b/>
          <w:bCs/>
          <w:sz w:val="22"/>
          <w:szCs w:val="22"/>
        </w:rPr>
      </w:pPr>
      <w:r>
        <w:rPr>
          <w:b/>
          <w:bCs/>
          <w:sz w:val="22"/>
          <w:szCs w:val="22"/>
        </w:rPr>
        <w:t xml:space="preserve">2.1. Suprafața totală a ZPB (ha)</w:t>
      </w:r>
    </w:p>
    <w:p w14:paraId="00000040"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218,36</w:t>
      </w:r>
    </w:p>
    <w:p w14:paraId="00000041" w14:textId="77777777" w:rsidR="00DA7854" w:rsidRDefault="00000000">
      <w:pPr>
        <w:spacing w:before="240" w:after="80" w:line="300" w:lineRule="auto"/>
        <w:rPr>
          <w:b/>
          <w:bCs/>
          <w:sz w:val="22"/>
          <w:szCs w:val="22"/>
        </w:rPr>
      </w:pPr>
      <w:r>
        <w:rPr>
          <w:b/>
          <w:bCs/>
          <w:sz w:val="22"/>
          <w:szCs w:val="22"/>
        </w:rPr>
        <w:t>2.2. Procentul ocupat de ZPB din suprafața totală a ariei naturale protejate</w:t>
      </w:r>
    </w:p>
    <w:p w14:paraId="00000042"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9,89%</w:t>
      </w:r>
    </w:p>
    <w:p w14:paraId="00000043" w14:textId="77777777" w:rsidR="00DA7854"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DA7854" w14:paraId="1790D81A" w14:textId="77777777">
        <w:tc>
          <w:tcPr>
            <w:tcW w:w="3157" w:type="dxa"/>
          </w:tcPr>
          <w:p w14:paraId="00000044" w14:textId="77777777" w:rsidR="00DA7854" w:rsidRDefault="00000000">
            <w:pPr>
              <w:spacing w:after="0" w:line="300" w:lineRule="auto"/>
              <w:rPr>
                <w:sz w:val="22"/>
                <w:szCs w:val="22"/>
              </w:rPr>
            </w:pPr>
            <w:r>
              <w:rPr>
                <w:sz w:val="22"/>
                <w:szCs w:val="22"/>
              </w:rPr>
              <w:t>NUTS</w:t>
            </w:r>
          </w:p>
        </w:tc>
        <w:tc>
          <w:tcPr>
            <w:tcW w:w="444" w:type="dxa"/>
          </w:tcPr>
          <w:p w14:paraId="00000045" w14:textId="77777777" w:rsidR="00DA7854" w:rsidRDefault="00000000">
            <w:pPr>
              <w:spacing w:after="0" w:line="300" w:lineRule="auto"/>
              <w:rPr>
                <w:sz w:val="22"/>
                <w:szCs w:val="22"/>
              </w:rPr>
            </w:pPr>
            <w:r>
              <w:rPr>
                <w:sz w:val="22"/>
                <w:szCs w:val="22"/>
              </w:rPr>
              <w:t xml:space="preserve"> </w:t>
            </w:r>
          </w:p>
        </w:tc>
        <w:tc>
          <w:tcPr>
            <w:tcW w:w="5379" w:type="dxa"/>
          </w:tcPr>
          <w:p w14:paraId="00000046" w14:textId="77777777" w:rsidR="00DA7854" w:rsidRDefault="00000000">
            <w:pPr>
              <w:spacing w:after="0" w:line="300" w:lineRule="auto"/>
              <w:rPr>
                <w:sz w:val="22"/>
                <w:szCs w:val="22"/>
              </w:rPr>
            </w:pPr>
            <w:r>
              <w:rPr>
                <w:sz w:val="22"/>
                <w:szCs w:val="22"/>
              </w:rPr>
              <w:t>Numele regiunii</w:t>
            </w:r>
          </w:p>
        </w:tc>
      </w:tr>
      <w:tr w:rsidR="00DA7854" w14:paraId="2ABF0DDA"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DA7854" w:rsidRDefault="00000000">
            <w:pPr>
              <w:spacing w:after="0" w:line="300" w:lineRule="auto"/>
              <w:rPr>
                <w:sz w:val="22"/>
                <w:szCs w:val="22"/>
              </w:rPr>
            </w:pPr>
            <w:r>
              <w:rPr>
                <w:sz w:val="22"/>
                <w:szCs w:val="22"/>
              </w:rPr>
              <w:t>RO11</w:t>
            </w:r>
          </w:p>
        </w:tc>
        <w:tc>
          <w:tcPr>
            <w:tcW w:w="444" w:type="dxa"/>
          </w:tcPr>
          <w:p w14:paraId="00000048" w14:textId="77777777" w:rsidR="00DA7854"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DA7854" w:rsidRDefault="00000000">
            <w:pPr>
              <w:spacing w:after="0" w:line="300" w:lineRule="auto"/>
              <w:rPr>
                <w:sz w:val="22"/>
                <w:szCs w:val="22"/>
              </w:rPr>
            </w:pPr>
            <w:r>
              <w:rPr>
                <w:sz w:val="22"/>
                <w:szCs w:val="22"/>
              </w:rPr>
              <w:t>Nord-Vest</w:t>
            </w:r>
          </w:p>
        </w:tc>
      </w:tr>
    </w:tbl>
    <w:p w14:paraId="0000004A" w14:textId="77777777" w:rsidR="00DA7854" w:rsidRDefault="00000000">
      <w:pPr>
        <w:spacing w:before="160" w:after="80" w:line="300" w:lineRule="auto"/>
        <w:rPr>
          <w:sz w:val="22"/>
          <w:szCs w:val="22"/>
        </w:rPr>
      </w:pPr>
      <w:r>
        <w:rPr>
          <w:sz w:val="22"/>
          <w:szCs w:val="22"/>
        </w:rPr>
        <w:t>Numele Județului/Județelor</w:t>
      </w:r>
    </w:p>
    <w:p w14:paraId="0000004B"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Bihor</w:t>
      </w:r>
    </w:p>
    <w:p w14:paraId="0000004C" w14:textId="77777777" w:rsidR="00DA7854"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DA7854" w14:paraId="7E8324B5" w14:textId="77777777">
        <w:tc>
          <w:tcPr>
            <w:tcW w:w="2928" w:type="dxa"/>
          </w:tcPr>
          <w:p w14:paraId="0000004D" w14:textId="77777777" w:rsidR="00DA7854" w:rsidRDefault="00000000">
            <w:pPr>
              <w:spacing w:after="0" w:line="300" w:lineRule="auto"/>
              <w:rPr>
                <w:sz w:val="22"/>
                <w:szCs w:val="22"/>
              </w:rPr>
            </w:pPr>
            <w:sdt>
              <w:sdtPr>
                <w:tag w:val="goog_rdk_3"/>
                <w:id w:val="-552067497"/>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4E" w14:textId="77777777" w:rsidR="00DA7854" w:rsidRDefault="00DA7854">
            <w:pPr>
              <w:spacing w:after="0" w:line="300" w:lineRule="auto"/>
              <w:rPr>
                <w:sz w:val="22"/>
                <w:szCs w:val="22"/>
              </w:rPr>
            </w:pPr>
          </w:p>
        </w:tc>
        <w:tc>
          <w:tcPr>
            <w:tcW w:w="3002" w:type="dxa"/>
          </w:tcPr>
          <w:p w14:paraId="0000004F" w14:textId="77777777" w:rsidR="00DA7854" w:rsidRDefault="00000000">
            <w:pPr>
              <w:spacing w:after="0" w:line="300" w:lineRule="auto"/>
              <w:rPr>
                <w:sz w:val="22"/>
                <w:szCs w:val="22"/>
              </w:rPr>
            </w:pPr>
            <w:sdt>
              <w:sdtPr>
                <w:tag w:val="goog_rdk_4"/>
                <w:id w:val="954860988"/>
              </w:sdtPr>
              <w:sdtContent>
                <w:r>
                  <w:rPr>
                    <w:rFonts w:ascii="Arial Unicode MS" w:eastAsia="Arial Unicode MS" w:hAnsi="Arial Unicode MS" w:cs="Arial Unicode MS"/>
                    <w:sz w:val="22"/>
                    <w:szCs w:val="22"/>
                  </w:rPr>
                  <w:t>☑</w:t>
                </w:r>
              </w:sdtContent>
            </w:sdt>
            <w:r>
              <w:rPr>
                <w:sz w:val="22"/>
                <w:szCs w:val="22"/>
              </w:rPr>
              <w:t xml:space="preserve"> Continentală 92,26%</w:t>
            </w:r>
          </w:p>
        </w:tc>
        <w:tc>
          <w:tcPr>
            <w:tcW w:w="47" w:type="dxa"/>
          </w:tcPr>
          <w:p w14:paraId="00000050" w14:textId="77777777" w:rsidR="00DA7854" w:rsidRDefault="00DA7854">
            <w:pPr>
              <w:spacing w:after="0" w:line="300" w:lineRule="auto"/>
              <w:rPr>
                <w:sz w:val="22"/>
                <w:szCs w:val="22"/>
              </w:rPr>
            </w:pPr>
          </w:p>
        </w:tc>
        <w:tc>
          <w:tcPr>
            <w:tcW w:w="2956" w:type="dxa"/>
          </w:tcPr>
          <w:p w14:paraId="00000051" w14:textId="77777777" w:rsidR="00DA7854" w:rsidRDefault="00000000">
            <w:pPr>
              <w:spacing w:after="0" w:line="300" w:lineRule="auto"/>
              <w:rPr>
                <w:sz w:val="22"/>
                <w:szCs w:val="22"/>
              </w:rPr>
            </w:pPr>
            <w:sdt>
              <w:sdtPr>
                <w:tag w:val="goog_rdk_5"/>
                <w:id w:val="377104179"/>
              </w:sdtPr>
              <w:sdtContent>
                <w:r>
                  <w:rPr>
                    <w:rFonts w:ascii="Arial Unicode MS" w:eastAsia="Arial Unicode MS" w:hAnsi="Arial Unicode MS" w:cs="Arial Unicode MS"/>
                    <w:sz w:val="22"/>
                    <w:szCs w:val="22"/>
                  </w:rPr>
                  <w:t>☑</w:t>
                </w:r>
              </w:sdtContent>
            </w:sdt>
            <w:r>
              <w:rPr>
                <w:sz w:val="22"/>
                <w:szCs w:val="22"/>
              </w:rPr>
              <w:t xml:space="preserve"> Panonică 07,74%</w:t>
            </w:r>
          </w:p>
        </w:tc>
      </w:tr>
      <w:tr w:rsidR="00DA7854" w14:paraId="08241CA8" w14:textId="77777777">
        <w:tc>
          <w:tcPr>
            <w:tcW w:w="2928" w:type="dxa"/>
          </w:tcPr>
          <w:p w14:paraId="00000052" w14:textId="77777777" w:rsidR="00DA7854" w:rsidRDefault="00000000">
            <w:pPr>
              <w:spacing w:after="0" w:line="300" w:lineRule="auto"/>
              <w:rPr>
                <w:sz w:val="22"/>
                <w:szCs w:val="22"/>
              </w:rPr>
            </w:pPr>
            <w:sdt>
              <w:sdtPr>
                <w:tag w:val="goog_rdk_6"/>
                <w:id w:val="-767664281"/>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3" w14:textId="77777777" w:rsidR="00DA7854" w:rsidRDefault="00DA7854">
            <w:pPr>
              <w:spacing w:after="0" w:line="300" w:lineRule="auto"/>
              <w:rPr>
                <w:sz w:val="22"/>
                <w:szCs w:val="22"/>
              </w:rPr>
            </w:pPr>
          </w:p>
        </w:tc>
        <w:tc>
          <w:tcPr>
            <w:tcW w:w="3002" w:type="dxa"/>
          </w:tcPr>
          <w:p w14:paraId="00000054" w14:textId="77777777" w:rsidR="00DA7854" w:rsidRDefault="00000000">
            <w:pPr>
              <w:spacing w:after="0" w:line="300" w:lineRule="auto"/>
              <w:rPr>
                <w:sz w:val="22"/>
                <w:szCs w:val="22"/>
              </w:rPr>
            </w:pPr>
            <w:sdt>
              <w:sdtPr>
                <w:tag w:val="goog_rdk_7"/>
                <w:id w:val="99165143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5" w14:textId="77777777" w:rsidR="00DA7854" w:rsidRDefault="00DA7854">
            <w:pPr>
              <w:spacing w:after="0" w:line="300" w:lineRule="auto"/>
              <w:rPr>
                <w:sz w:val="22"/>
                <w:szCs w:val="22"/>
              </w:rPr>
            </w:pPr>
          </w:p>
        </w:tc>
        <w:tc>
          <w:tcPr>
            <w:tcW w:w="2956" w:type="dxa"/>
          </w:tcPr>
          <w:p w14:paraId="00000056" w14:textId="77777777" w:rsidR="00DA7854" w:rsidRDefault="00000000">
            <w:pPr>
              <w:spacing w:after="0" w:line="300" w:lineRule="auto"/>
              <w:rPr>
                <w:sz w:val="22"/>
                <w:szCs w:val="22"/>
              </w:rPr>
            </w:pPr>
            <w:sdt>
              <w:sdtPr>
                <w:tag w:val="goog_rdk_8"/>
                <w:id w:val="69232559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7" w14:textId="77777777" w:rsidR="00DA7854" w:rsidRDefault="00DA7854">
      <w:pPr>
        <w:spacing w:after="0" w:line="300" w:lineRule="auto"/>
        <w:rPr>
          <w:sz w:val="22"/>
          <w:szCs w:val="22"/>
        </w:rPr>
      </w:pPr>
    </w:p>
    <w:p w14:paraId="00000058" w14:textId="77777777" w:rsidR="00DA7854"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59" w14:textId="77777777" w:rsidR="00DA7854"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0000005B" w14:textId="77777777" w:rsidR="00DA7854" w:rsidRDefault="00000000">
      <w:pPr>
        <w:spacing w:before="240" w:after="80" w:line="300" w:lineRule="auto"/>
        <w:rPr>
          <w:b/>
          <w:bCs/>
          <w:sz w:val="22"/>
          <w:szCs w:val="22"/>
        </w:rPr>
      </w:pPr>
      <w:r>
        <w:rPr>
          <w:b/>
          <w:bCs/>
          <w:sz w:val="22"/>
          <w:szCs w:val="22"/>
        </w:rPr>
        <w:t>3.2. Descrierea Zonelor Prioritare pentru Biodiversitate distincte</w:t>
      </w:r>
    </w:p>
    <w:p w14:paraId="0000005C" w14:textId="77777777" w:rsidR="00DA7854" w:rsidRDefault="00000000">
      <w:pPr>
        <w:spacing w:before="240" w:after="80" w:line="300" w:lineRule="auto"/>
        <w:rPr>
          <w:b/>
          <w:bCs/>
          <w:sz w:val="22"/>
          <w:szCs w:val="22"/>
        </w:rPr>
      </w:pPr>
      <w:r>
        <w:rPr>
          <w:b/>
          <w:bCs/>
          <w:sz w:val="22"/>
          <w:szCs w:val="22"/>
        </w:rPr>
        <w:t>3.2.1. Zona Prioritară pentru Biodiversitate nr. 1</w:t>
      </w:r>
    </w:p>
    <w:p w14:paraId="0000005D" w14:textId="77777777" w:rsidR="00DA7854" w:rsidRDefault="00000000">
      <w:pPr>
        <w:spacing w:before="240" w:after="80" w:line="300" w:lineRule="auto"/>
        <w:rPr>
          <w:b/>
          <w:bCs/>
          <w:sz w:val="22"/>
          <w:szCs w:val="22"/>
        </w:rPr>
      </w:pPr>
      <w:r>
        <w:rPr>
          <w:b/>
          <w:bCs/>
          <w:sz w:val="22"/>
          <w:szCs w:val="22"/>
        </w:rPr>
        <w:t>3.2.1.1. Cod Zona Prioritară pentru Biodiversitate nr. 1</w:t>
      </w:r>
    </w:p>
    <w:p w14:paraId="0000005E"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DA7854" w:rsidRDefault="00000000">
      <w:pPr>
        <w:spacing w:before="240" w:after="80" w:line="300" w:lineRule="auto"/>
        <w:rPr>
          <w:b/>
          <w:bCs/>
          <w:sz w:val="22"/>
          <w:szCs w:val="22"/>
        </w:rPr>
      </w:pPr>
      <w:r>
        <w:rPr>
          <w:b/>
          <w:bCs/>
          <w:sz w:val="22"/>
          <w:szCs w:val="22"/>
        </w:rPr>
        <w:t>3.2.1.2.  Detalii privind Zona Prioritară pentru Biodiversitate nr. 1</w:t>
      </w:r>
    </w:p>
    <w:p w14:paraId="00000060" w14:textId="77777777" w:rsidR="00DA7854" w:rsidRDefault="00000000">
      <w:pPr>
        <w:spacing w:after="0" w:line="300" w:lineRule="auto"/>
        <w:rPr>
          <w:sz w:val="22"/>
          <w:szCs w:val="22"/>
        </w:rPr>
      </w:pPr>
      <w:r>
        <w:rPr>
          <w:sz w:val="22"/>
          <w:szCs w:val="22"/>
        </w:rPr>
        <w:t>Suprafața totală a ZPB (ha)</w:t>
      </w:r>
    </w:p>
    <w:p w14:paraId="00000061"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181,91</w:t>
      </w:r>
    </w:p>
    <w:p w14:paraId="00000062" w14:textId="77777777" w:rsidR="00DA7854" w:rsidRDefault="00000000">
      <w:pPr>
        <w:spacing w:before="160" w:after="0" w:line="300" w:lineRule="auto"/>
        <w:rPr>
          <w:sz w:val="22"/>
          <w:szCs w:val="22"/>
        </w:rPr>
      </w:pPr>
      <w:r>
        <w:rPr>
          <w:sz w:val="22"/>
          <w:szCs w:val="22"/>
        </w:rPr>
        <w:t>Documente relevante în raport cu ZPB</w:t>
      </w:r>
    </w:p>
    <w:p w14:paraId="00000063"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Consiliului Județean Bihor nr. 19/1995: Defileul Crișului Negru la Borz;</w:t>
      </w:r>
    </w:p>
    <w:p w14:paraId="00000064"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Bihor nr. 22/1981: Dealul Păcău;</w:t>
      </w:r>
    </w:p>
    <w:p w14:paraId="00000065"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RONPA0191 Defileul Crișului Negru la Borz; RONPA0195 Dealul Păcău;</w:t>
      </w:r>
    </w:p>
    <w:p w14:paraId="00000066"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7"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1073/2016 privind aprobarea Planului de management și a Regulamentului sitului Natura 2000 ROSCI0061 Defileul Crișului Negru;</w:t>
      </w:r>
    </w:p>
    <w:p w14:paraId="00000068"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00000069" w14:textId="77777777" w:rsidR="00DA7854"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DA7854" w14:paraId="6C6C17E5" w14:textId="77777777">
        <w:tc>
          <w:tcPr>
            <w:tcW w:w="4500" w:type="dxa"/>
            <w:tcBorders>
              <w:top w:val="single" w:sz="6" w:space="0" w:color="000000"/>
              <w:left w:val="single" w:sz="6" w:space="0" w:color="000000"/>
              <w:bottom w:val="single" w:sz="6" w:space="0" w:color="000000"/>
              <w:right w:val="single" w:sz="6" w:space="0" w:color="000000"/>
            </w:tcBorders>
          </w:tcPr>
          <w:p w14:paraId="0000006A" w14:textId="77777777" w:rsidR="00DA7854"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B" w14:textId="77777777" w:rsidR="00DA7854" w:rsidRDefault="00000000">
            <w:pPr>
              <w:spacing w:after="120" w:line="300" w:lineRule="auto"/>
              <w:rPr>
                <w:sz w:val="22"/>
                <w:szCs w:val="22"/>
              </w:rPr>
            </w:pPr>
            <w:r>
              <w:rPr>
                <w:b/>
                <w:bCs/>
                <w:sz w:val="22"/>
                <w:szCs w:val="22"/>
              </w:rPr>
              <w:t>Descriere</w:t>
            </w:r>
          </w:p>
        </w:tc>
      </w:tr>
      <w:tr w:rsidR="00DA7854" w14:paraId="09DD953F" w14:textId="77777777">
        <w:trPr>
          <w:trHeight w:val="615"/>
        </w:trPr>
        <w:tc>
          <w:tcPr>
            <w:tcW w:w="4500" w:type="dxa"/>
            <w:tcBorders>
              <w:top w:val="single" w:sz="6" w:space="0" w:color="000000"/>
              <w:left w:val="single" w:sz="6" w:space="0" w:color="000000"/>
              <w:bottom w:val="single" w:sz="6" w:space="0" w:color="000000"/>
              <w:right w:val="single" w:sz="6" w:space="0" w:color="000000"/>
            </w:tcBorders>
          </w:tcPr>
          <w:p w14:paraId="0000006C" w14:textId="77777777" w:rsidR="00DA7854"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D" w14:textId="77777777" w:rsidR="00DA7854" w:rsidRDefault="00000000">
            <w:pPr>
              <w:spacing w:after="0" w:line="300" w:lineRule="auto"/>
              <w:rPr>
                <w:b/>
                <w:bCs/>
                <w:sz w:val="22"/>
                <w:szCs w:val="22"/>
              </w:rPr>
            </w:pPr>
            <w:r>
              <w:rPr>
                <w:b/>
                <w:bCs/>
                <w:sz w:val="22"/>
                <w:szCs w:val="22"/>
              </w:rPr>
              <w:t>Habitate de păduri temperate europene:</w:t>
            </w:r>
          </w:p>
          <w:p w14:paraId="0000006E" w14:textId="77777777" w:rsidR="00DA7854" w:rsidRDefault="00000000">
            <w:pPr>
              <w:spacing w:after="0" w:line="300" w:lineRule="auto"/>
              <w:jc w:val="both"/>
              <w:rPr>
                <w:sz w:val="22"/>
                <w:szCs w:val="22"/>
              </w:rPr>
            </w:pPr>
            <w:r>
              <w:rPr>
                <w:i/>
                <w:iCs/>
                <w:sz w:val="22"/>
                <w:szCs w:val="22"/>
              </w:rPr>
              <w:t>91V0 Păduri dacice de fag (Symphyto-Fagion)</w:t>
            </w:r>
          </w:p>
        </w:tc>
      </w:tr>
      <w:tr w:rsidR="00DA7854" w14:paraId="14B3387A" w14:textId="77777777">
        <w:tc>
          <w:tcPr>
            <w:tcW w:w="4500" w:type="dxa"/>
            <w:tcBorders>
              <w:top w:val="single" w:sz="6" w:space="0" w:color="000000"/>
              <w:left w:val="single" w:sz="6" w:space="0" w:color="000000"/>
              <w:bottom w:val="single" w:sz="6" w:space="0" w:color="000000"/>
              <w:right w:val="single" w:sz="6" w:space="0" w:color="000000"/>
            </w:tcBorders>
          </w:tcPr>
          <w:p w14:paraId="0000006F" w14:textId="77777777" w:rsidR="00DA7854"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70" w14:textId="77777777" w:rsidR="00DA7854" w:rsidRDefault="00000000">
            <w:pPr>
              <w:pBdr>
                <w:top w:val="nil"/>
                <w:left w:val="nil"/>
                <w:bottom w:val="nil"/>
                <w:right w:val="nil"/>
                <w:between w:val="nil"/>
              </w:pBdr>
              <w:spacing w:after="0" w:line="300" w:lineRule="auto"/>
              <w:rPr>
                <w:b/>
                <w:bCs/>
                <w:sz w:val="22"/>
                <w:szCs w:val="22"/>
              </w:rPr>
            </w:pPr>
            <w:r>
              <w:rPr>
                <w:b/>
                <w:bCs/>
                <w:sz w:val="22"/>
                <w:szCs w:val="22"/>
              </w:rPr>
              <w:t>Amfibieni:</w:t>
            </w:r>
          </w:p>
          <w:p w14:paraId="00000071" w14:textId="77777777" w:rsidR="00DA7854" w:rsidRDefault="00000000">
            <w:pPr>
              <w:pBdr>
                <w:top w:val="nil"/>
                <w:left w:val="nil"/>
                <w:bottom w:val="nil"/>
                <w:right w:val="nil"/>
                <w:between w:val="nil"/>
              </w:pBdr>
              <w:spacing w:after="0" w:line="300" w:lineRule="auto"/>
              <w:rPr>
                <w:i/>
                <w:iCs/>
                <w:sz w:val="22"/>
                <w:szCs w:val="22"/>
              </w:rPr>
            </w:pPr>
            <w:r>
              <w:rPr>
                <w:sz w:val="22"/>
                <w:szCs w:val="22"/>
              </w:rPr>
              <w:t xml:space="preserve">1193 </w:t>
            </w:r>
            <w:r>
              <w:rPr>
                <w:i/>
                <w:iCs/>
                <w:sz w:val="22"/>
                <w:szCs w:val="22"/>
              </w:rPr>
              <w:t>Bombina variegata</w:t>
            </w:r>
          </w:p>
          <w:p w14:paraId="00000072" w14:textId="77777777" w:rsidR="00DA7854"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00000073" w14:textId="77777777" w:rsidR="00DA7854" w:rsidRDefault="00000000">
            <w:pPr>
              <w:pBdr>
                <w:top w:val="nil"/>
                <w:left w:val="nil"/>
                <w:bottom w:val="nil"/>
                <w:right w:val="nil"/>
                <w:between w:val="nil"/>
              </w:pBdr>
              <w:spacing w:after="0" w:line="300" w:lineRule="auto"/>
              <w:rPr>
                <w:i/>
                <w:iCs/>
                <w:sz w:val="22"/>
                <w:szCs w:val="22"/>
              </w:rPr>
            </w:pPr>
            <w:r>
              <w:rPr>
                <w:sz w:val="22"/>
                <w:szCs w:val="22"/>
              </w:rPr>
              <w:t xml:space="preserve">4057 </w:t>
            </w:r>
            <w:r>
              <w:rPr>
                <w:i/>
                <w:iCs/>
                <w:sz w:val="22"/>
                <w:szCs w:val="22"/>
              </w:rPr>
              <w:t>Chilostoma banaticum</w:t>
            </w:r>
          </w:p>
        </w:tc>
      </w:tr>
      <w:tr w:rsidR="00DA7854" w14:paraId="3A8A68B4" w14:textId="77777777">
        <w:tc>
          <w:tcPr>
            <w:tcW w:w="4500" w:type="dxa"/>
            <w:tcBorders>
              <w:top w:val="single" w:sz="6" w:space="0" w:color="000000"/>
              <w:left w:val="single" w:sz="6" w:space="0" w:color="000000"/>
              <w:bottom w:val="single" w:sz="6" w:space="0" w:color="000000"/>
              <w:right w:val="single" w:sz="6" w:space="0" w:color="000000"/>
            </w:tcBorders>
          </w:tcPr>
          <w:p w14:paraId="00000074" w14:textId="77777777" w:rsidR="00DA7854"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75" w14:textId="77777777" w:rsidR="00DA7854" w:rsidRDefault="00000000">
            <w:pPr>
              <w:spacing w:after="0" w:line="240" w:lineRule="auto"/>
              <w:jc w:val="both"/>
              <w:rPr>
                <w:sz w:val="22"/>
                <w:szCs w:val="22"/>
              </w:rPr>
            </w:pPr>
            <w:r>
              <w:rPr>
                <w:sz w:val="22"/>
                <w:szCs w:val="22"/>
              </w:rPr>
              <w:t>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14:paraId="00000076" w14:textId="77777777" w:rsidR="00DA7854"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00000077" w14:textId="77777777" w:rsidR="00DA7854" w:rsidRDefault="00000000">
            <w:pPr>
              <w:spacing w:after="0" w:line="240" w:lineRule="auto"/>
              <w:jc w:val="both"/>
              <w:rPr>
                <w:sz w:val="22"/>
                <w:szCs w:val="22"/>
              </w:rPr>
            </w:pPr>
            <w:r>
              <w:rPr>
                <w:sz w:val="22"/>
                <w:szCs w:val="22"/>
              </w:rPr>
              <w:t>ZPB include suprafețe încadrate în tipul funcțional 1 și se suprapune cu o rezervație naturală, ceea ce stă la baza desemnării, alături de valoarea ecologică a ecosistemului în ansamblu.</w:t>
            </w:r>
          </w:p>
          <w:p w14:paraId="00000078" w14:textId="77777777" w:rsidR="00DA7854" w:rsidRDefault="00000000">
            <w:pPr>
              <w:spacing w:after="0" w:line="240" w:lineRule="auto"/>
              <w:jc w:val="both"/>
              <w:rPr>
                <w:sz w:val="22"/>
                <w:szCs w:val="22"/>
              </w:rPr>
            </w:pPr>
            <w:r>
              <w:rPr>
                <w:sz w:val="22"/>
                <w:szCs w:val="22"/>
              </w:rPr>
              <w:t>Desemnarea ca ZPB se fundamentează pe criteriul stabilit de metodologie pentru pădurile încadrate în tipul funcțional 1 (T1), precum și pe prezența speciilor de interes conservativ asociate.</w:t>
            </w:r>
          </w:p>
        </w:tc>
      </w:tr>
      <w:tr w:rsidR="00DA7854" w14:paraId="6ADF86B2" w14:textId="77777777">
        <w:tc>
          <w:tcPr>
            <w:tcW w:w="4500" w:type="dxa"/>
            <w:tcBorders>
              <w:top w:val="single" w:sz="6" w:space="0" w:color="000000"/>
              <w:left w:val="single" w:sz="6" w:space="0" w:color="000000"/>
              <w:bottom w:val="single" w:sz="6" w:space="0" w:color="000000"/>
              <w:right w:val="single" w:sz="6" w:space="0" w:color="000000"/>
            </w:tcBorders>
          </w:tcPr>
          <w:p w14:paraId="00000079" w14:textId="77777777" w:rsidR="00DA7854"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7A" w14:textId="77777777" w:rsidR="00DA7854" w:rsidRDefault="00000000">
            <w:pPr>
              <w:spacing w:after="0" w:line="300" w:lineRule="auto"/>
              <w:rPr>
                <w:sz w:val="22"/>
                <w:szCs w:val="22"/>
              </w:rPr>
            </w:pPr>
            <w:r>
              <w:rPr>
                <w:sz w:val="22"/>
                <w:szCs w:val="22"/>
              </w:rPr>
              <w:t>Nu este cazul</w:t>
            </w:r>
          </w:p>
        </w:tc>
      </w:tr>
      <w:tr w:rsidR="00DA7854" w14:paraId="4BC48432" w14:textId="77777777">
        <w:tc>
          <w:tcPr>
            <w:tcW w:w="4500" w:type="dxa"/>
            <w:tcBorders>
              <w:top w:val="single" w:sz="6" w:space="0" w:color="000000"/>
              <w:left w:val="single" w:sz="6" w:space="0" w:color="000000"/>
              <w:bottom w:val="single" w:sz="6" w:space="0" w:color="000000"/>
              <w:right w:val="single" w:sz="6" w:space="0" w:color="000000"/>
            </w:tcBorders>
          </w:tcPr>
          <w:p w14:paraId="0000007B" w14:textId="77777777" w:rsidR="00DA7854"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000007C" w14:textId="77777777" w:rsidR="00DA7854" w:rsidRDefault="00000000">
            <w:pPr>
              <w:spacing w:after="0" w:line="240" w:lineRule="auto"/>
              <w:jc w:val="both"/>
              <w:rPr>
                <w:sz w:val="22"/>
                <w:szCs w:val="22"/>
              </w:rPr>
            </w:pPr>
            <w:r>
              <w:rPr>
                <w:b/>
                <w:bCs/>
                <w:sz w:val="22"/>
                <w:szCs w:val="22"/>
              </w:rPr>
              <w:t>Obiective și măsuri în regim de non-intervenție pentru habitatele forestiere T1</w:t>
            </w:r>
          </w:p>
          <w:p w14:paraId="0000007D" w14:textId="77777777" w:rsidR="00DA7854" w:rsidRDefault="00000000">
            <w:pPr>
              <w:spacing w:after="0" w:line="240" w:lineRule="auto"/>
              <w:jc w:val="both"/>
              <w:rPr>
                <w:sz w:val="22"/>
                <w:szCs w:val="22"/>
              </w:rPr>
            </w:pPr>
            <w:r>
              <w:rPr>
                <w:b/>
                <w:bCs/>
                <w:sz w:val="22"/>
                <w:szCs w:val="22"/>
              </w:rPr>
              <w:t>Obiectiv general de conservare</w:t>
            </w:r>
          </w:p>
          <w:p w14:paraId="0000007E" w14:textId="77777777" w:rsidR="00DA785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7F" w14:textId="77777777" w:rsidR="00DA7854" w:rsidRDefault="00000000">
            <w:pPr>
              <w:spacing w:after="0" w:line="240" w:lineRule="auto"/>
              <w:jc w:val="both"/>
              <w:rPr>
                <w:sz w:val="22"/>
                <w:szCs w:val="22"/>
              </w:rPr>
            </w:pPr>
            <w:r>
              <w:rPr>
                <w:b/>
                <w:bCs/>
                <w:sz w:val="22"/>
                <w:szCs w:val="22"/>
              </w:rPr>
              <w:t>Obiective specifice:</w:t>
            </w:r>
          </w:p>
          <w:p w14:paraId="00000080" w14:textId="77777777" w:rsidR="00DA785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81" w14:textId="77777777" w:rsidR="00DA7854"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82" w14:textId="77777777" w:rsidR="00DA7854" w:rsidRDefault="00000000">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00000083" w14:textId="77777777" w:rsidR="00DA785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84" w14:textId="77777777" w:rsidR="00DA7854" w:rsidRDefault="00000000">
            <w:pPr>
              <w:spacing w:after="0" w:line="240" w:lineRule="auto"/>
              <w:jc w:val="both"/>
              <w:rPr>
                <w:sz w:val="22"/>
                <w:szCs w:val="22"/>
              </w:rPr>
            </w:pPr>
            <w:r>
              <w:rPr>
                <w:sz w:val="22"/>
                <w:szCs w:val="22"/>
              </w:rPr>
              <w:t>5. Monitorizarea periodică a stării de conservare a habitatelor și speciilor din ZPB.</w:t>
            </w:r>
          </w:p>
          <w:p w14:paraId="00000085" w14:textId="77777777" w:rsidR="00DA7854" w:rsidRDefault="00000000">
            <w:pPr>
              <w:spacing w:after="0" w:line="240" w:lineRule="auto"/>
              <w:jc w:val="both"/>
              <w:rPr>
                <w:sz w:val="22"/>
                <w:szCs w:val="22"/>
              </w:rPr>
            </w:pPr>
            <w:r>
              <w:rPr>
                <w:b/>
                <w:bCs/>
                <w:sz w:val="22"/>
                <w:szCs w:val="22"/>
              </w:rPr>
              <w:t>Măsuri de conservare:</w:t>
            </w:r>
          </w:p>
          <w:p w14:paraId="00000086" w14:textId="77777777" w:rsidR="00DA785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87" w14:textId="77777777" w:rsidR="00DA7854"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88" w14:textId="77777777" w:rsidR="00DA785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89" w14:textId="77777777" w:rsidR="00DA7854"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8A" w14:textId="77777777" w:rsidR="00DA7854"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8B" w14:textId="77777777" w:rsidR="00DA7854" w:rsidRDefault="00DA7854">
            <w:pPr>
              <w:spacing w:after="0" w:line="240" w:lineRule="auto"/>
              <w:rPr>
                <w:sz w:val="22"/>
                <w:szCs w:val="22"/>
              </w:rPr>
            </w:pPr>
          </w:p>
          <w:p w14:paraId="0000008C" w14:textId="77777777" w:rsidR="00DA7854" w:rsidRDefault="00000000">
            <w:pPr>
              <w:spacing w:after="0" w:line="240" w:lineRule="auto"/>
              <w:jc w:val="both"/>
              <w:rPr>
                <w:sz w:val="22"/>
                <w:szCs w:val="22"/>
              </w:rPr>
            </w:pPr>
            <w:sdt>
              <w:sdtPr>
                <w:tag w:val="goog_rdk_9"/>
                <w:id w:val="-1480248260"/>
              </w:sdtPr>
              <w:sdtContent/>
            </w:sdt>
            <w:sdt>
              <w:sdtPr>
                <w:tag w:val="goog_rdk_10"/>
                <w:id w:val="-1751079183"/>
              </w:sdtPr>
              <w:sdtContent/>
            </w:sdt>
            <w:r>
              <w:rPr>
                <w:b/>
                <w:bCs/>
                <w:sz w:val="22"/>
                <w:szCs w:val="22"/>
              </w:rPr>
              <w:t>Obiective și măsuri în regim de management activ pentru habitatele forestiere altele decât T1</w:t>
            </w:r>
          </w:p>
          <w:p w14:paraId="0000008D" w14:textId="77777777" w:rsidR="00DA7854" w:rsidRDefault="00000000">
            <w:pPr>
              <w:jc w:val="both"/>
            </w:pPr>
            <w:r>
              <w:rPr>
                <w:b/>
                <w:bCs/>
                <w:sz w:val="22"/>
                <w:szCs w:val="22"/>
              </w:rPr>
              <w:t>Obiective specifice:</w:t>
            </w:r>
          </w:p>
          <w:p w14:paraId="0000008E" w14:textId="77777777" w:rsidR="00DA7854" w:rsidRDefault="00000000">
            <w:pPr>
              <w:jc w:val="both"/>
            </w:pPr>
            <w:r>
              <w:rPr>
                <w:b/>
                <w:bCs/>
                <w:sz w:val="22"/>
                <w:szCs w:val="22"/>
              </w:rPr>
              <w:t xml:space="preserve">O1. </w:t>
            </w:r>
            <w:r>
              <w:rPr>
                <w:sz w:val="22"/>
                <w:szCs w:val="22"/>
              </w:rPr>
              <w:t>Conservarea și ameliorarea biodiversității arboretelor (structură, compoziție, microhabitate).</w:t>
            </w:r>
          </w:p>
          <w:p w14:paraId="0000008F" w14:textId="77777777" w:rsidR="00DA7854"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00000090" w14:textId="77777777" w:rsidR="00DA7854" w:rsidRDefault="00000000">
            <w:pPr>
              <w:jc w:val="both"/>
            </w:pPr>
            <w:r>
              <w:rPr>
                <w:b/>
                <w:bCs/>
                <w:sz w:val="22"/>
                <w:szCs w:val="22"/>
              </w:rPr>
              <w:lastRenderedPageBreak/>
              <w:t xml:space="preserve">O3. </w:t>
            </w:r>
            <w:r>
              <w:rPr>
                <w:sz w:val="22"/>
                <w:szCs w:val="22"/>
              </w:rPr>
              <w:t>Creșterea stabilității și rezistenței ecosistemelor forestiere la factori vătămători biotici și abiotici.</w:t>
            </w:r>
          </w:p>
          <w:p w14:paraId="00000091" w14:textId="77777777" w:rsidR="00DA7854" w:rsidRDefault="00000000">
            <w:pPr>
              <w:jc w:val="both"/>
            </w:pPr>
            <w:r>
              <w:rPr>
                <w:b/>
                <w:bCs/>
                <w:sz w:val="22"/>
                <w:szCs w:val="22"/>
              </w:rPr>
              <w:t xml:space="preserve">O4. </w:t>
            </w:r>
            <w:r>
              <w:rPr>
                <w:sz w:val="22"/>
                <w:szCs w:val="22"/>
              </w:rPr>
              <w:t>Menținerea regenerării naturale și a continuității habitatelor forestiere.</w:t>
            </w:r>
          </w:p>
          <w:p w14:paraId="00000092" w14:textId="77777777" w:rsidR="00DA7854" w:rsidRDefault="00000000">
            <w:pPr>
              <w:jc w:val="both"/>
            </w:pPr>
            <w:r>
              <w:rPr>
                <w:b/>
                <w:bCs/>
                <w:sz w:val="22"/>
                <w:szCs w:val="22"/>
              </w:rPr>
              <w:t xml:space="preserve">O5. </w:t>
            </w:r>
            <w:r>
              <w:rPr>
                <w:sz w:val="22"/>
                <w:szCs w:val="22"/>
              </w:rPr>
              <w:t>Reducerea fragmentării habitatelor și limitarea presiunilor antropice.</w:t>
            </w:r>
          </w:p>
          <w:p w14:paraId="00000093" w14:textId="77777777" w:rsidR="00DA7854" w:rsidRDefault="00000000">
            <w:pPr>
              <w:jc w:val="both"/>
            </w:pPr>
            <w:r>
              <w:rPr>
                <w:b/>
                <w:bCs/>
                <w:sz w:val="22"/>
                <w:szCs w:val="22"/>
              </w:rPr>
              <w:t xml:space="preserve">O6. </w:t>
            </w:r>
            <w:r>
              <w:rPr>
                <w:sz w:val="22"/>
                <w:szCs w:val="22"/>
              </w:rPr>
              <w:t>Monitorizarea stării de conservare și aplicarea managementului adaptativ.</w:t>
            </w:r>
          </w:p>
          <w:p w14:paraId="00000094" w14:textId="77777777" w:rsidR="00DA7854" w:rsidRDefault="00000000">
            <w:pPr>
              <w:jc w:val="both"/>
            </w:pPr>
            <w:r>
              <w:rPr>
                <w:b/>
                <w:bCs/>
                <w:sz w:val="22"/>
                <w:szCs w:val="22"/>
              </w:rPr>
              <w:t>Măsuri de conservare:</w:t>
            </w:r>
          </w:p>
          <w:p w14:paraId="00000095" w14:textId="77777777" w:rsidR="00DA7854"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96" w14:textId="77777777" w:rsidR="00DA7854"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97" w14:textId="77777777" w:rsidR="00DA7854"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98" w14:textId="77777777" w:rsidR="00DA7854"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0000099" w14:textId="77777777" w:rsidR="00DA7854"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000009A" w14:textId="77777777" w:rsidR="00DA7854" w:rsidRDefault="00000000">
            <w:pPr>
              <w:jc w:val="both"/>
            </w:pPr>
            <w:r>
              <w:rPr>
                <w:b/>
                <w:bCs/>
                <w:sz w:val="22"/>
                <w:szCs w:val="22"/>
              </w:rPr>
              <w:t xml:space="preserve">6. </w:t>
            </w:r>
            <w:r>
              <w:rPr>
                <w:sz w:val="22"/>
                <w:szCs w:val="22"/>
              </w:rPr>
              <w:t xml:space="preserve">Sunt permise lucrări de îngrijire a culturilor și semințișurilor până la realizarea stării de </w:t>
              <w:lastRenderedPageBreak/>
              <w:t xml:space="preserve">masiv, precum și lucrări de îngrijire și conducere a arboretelor din categoria degajărilor, depresajului și curățirilor, fără rărituri.</w:t>
            </w:r>
          </w:p>
          <w:p w14:paraId="0000009B" w14:textId="77777777" w:rsidR="00DA7854"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000009C" w14:textId="77777777" w:rsidR="00DA7854"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9D" w14:textId="77777777" w:rsidR="00DA7854"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000009E" w14:textId="77777777" w:rsidR="00DA7854"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000009F" w14:textId="77777777" w:rsidR="00DA7854"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A0" w14:textId="77777777" w:rsidR="00DA7854"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00000A1" w14:textId="77777777" w:rsidR="00DA7854"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00000A2" w14:textId="77777777" w:rsidR="00DA7854"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00000A3" w14:textId="77777777" w:rsidR="00DA7854" w:rsidRDefault="00000000">
            <w:pPr>
              <w:jc w:val="both"/>
            </w:pPr>
            <w:r>
              <w:rPr>
                <w:b/>
                <w:bCs/>
                <w:sz w:val="22"/>
                <w:szCs w:val="22"/>
              </w:rPr>
              <w:lastRenderedPageBreak/>
              <w:t xml:space="preserve">15. </w:t>
            </w:r>
            <w:r>
              <w:rPr>
                <w:sz w:val="22"/>
                <w:szCs w:val="22"/>
              </w:rPr>
              <w:t>Se limitează realizarea de infrastructuri noi și extinderea infrastructurii existente care pot conduce la fragmentarea habitatelor forestiere.</w:t>
            </w:r>
          </w:p>
          <w:p w14:paraId="000000A4" w14:textId="77777777" w:rsidR="00DA7854"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00000A5" w14:textId="77777777" w:rsidR="00DA7854"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00000A6" w14:textId="77777777" w:rsidR="00DA7854"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00000A6" w14:textId="77777777" w:rsidR="00DA7854"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A7854" w14:paraId="4D1043C3" w14:textId="77777777">
        <w:tc>
          <w:tcPr>
            <w:tcW w:w="4500" w:type="dxa"/>
            <w:tcBorders>
              <w:top w:val="single" w:sz="6" w:space="0" w:color="000000"/>
              <w:left w:val="single" w:sz="6" w:space="0" w:color="000000"/>
              <w:bottom w:val="single" w:sz="6" w:space="0" w:color="000000"/>
              <w:right w:val="single" w:sz="6" w:space="0" w:color="000000"/>
            </w:tcBorders>
          </w:tcPr>
          <w:p w14:paraId="000000A7" w14:textId="77777777" w:rsidR="00DA7854"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A8" w14:textId="77777777" w:rsidR="00DA7854" w:rsidRDefault="00000000">
            <w:pPr>
              <w:spacing w:after="0" w:line="300" w:lineRule="auto"/>
              <w:rPr>
                <w:sz w:val="22"/>
                <w:szCs w:val="22"/>
              </w:rPr>
            </w:pPr>
            <w:r>
              <w:rPr>
                <w:sz w:val="22"/>
                <w:szCs w:val="22"/>
              </w:rPr>
              <w:t>publică și privată</w:t>
            </w:r>
          </w:p>
        </w:tc>
      </w:tr>
    </w:tbl>
    <w:p w14:paraId="000000A9" w14:textId="77777777" w:rsidR="00DA7854" w:rsidRDefault="00000000">
      <w:pPr>
        <w:spacing w:before="240" w:after="80" w:line="300" w:lineRule="auto"/>
        <w:rPr>
          <w:b/>
          <w:bCs/>
          <w:sz w:val="22"/>
          <w:szCs w:val="22"/>
        </w:rPr>
      </w:pPr>
      <w:r>
        <w:rPr>
          <w:b/>
          <w:bCs/>
          <w:sz w:val="22"/>
          <w:szCs w:val="22"/>
        </w:rPr>
        <w:t>3.2.2. Zona Prioritară pentru Biodiversitate nr. 2</w:t>
      </w:r>
    </w:p>
    <w:p w14:paraId="000000AA" w14:textId="77777777" w:rsidR="00DA7854" w:rsidRDefault="00000000">
      <w:pPr>
        <w:spacing w:before="240" w:after="80" w:line="300" w:lineRule="auto"/>
        <w:rPr>
          <w:b/>
          <w:bCs/>
          <w:sz w:val="22"/>
          <w:szCs w:val="22"/>
        </w:rPr>
      </w:pPr>
      <w:r>
        <w:rPr>
          <w:b/>
          <w:bCs/>
          <w:sz w:val="22"/>
          <w:szCs w:val="22"/>
        </w:rPr>
        <w:t>3.2.2.1. Cod Zona Prioritară pentru Biodiversitate nr. 2</w:t>
      </w:r>
    </w:p>
    <w:p w14:paraId="000000AB"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000000AC" w14:textId="77777777" w:rsidR="00DA7854" w:rsidRDefault="00000000">
      <w:pPr>
        <w:spacing w:before="240" w:after="80" w:line="300" w:lineRule="auto"/>
        <w:rPr>
          <w:b/>
          <w:bCs/>
          <w:sz w:val="22"/>
          <w:szCs w:val="22"/>
        </w:rPr>
      </w:pPr>
      <w:r>
        <w:rPr>
          <w:b/>
          <w:bCs/>
          <w:sz w:val="22"/>
          <w:szCs w:val="22"/>
        </w:rPr>
        <w:t>3.2.2.2.  Detalii privind Zona Prioritară pentru Biodiversitate nr. 2</w:t>
      </w:r>
    </w:p>
    <w:p w14:paraId="000000AD" w14:textId="77777777" w:rsidR="00DA7854" w:rsidRDefault="00000000">
      <w:pPr>
        <w:spacing w:after="0" w:line="300" w:lineRule="auto"/>
        <w:rPr>
          <w:sz w:val="22"/>
          <w:szCs w:val="22"/>
        </w:rPr>
      </w:pPr>
      <w:r>
        <w:rPr>
          <w:sz w:val="22"/>
          <w:szCs w:val="22"/>
        </w:rPr>
        <w:t>Suprafața totală a ZPB (ha)</w:t>
      </w:r>
    </w:p>
    <w:p w14:paraId="000000AE"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36,45</w:t>
      </w:r>
    </w:p>
    <w:p w14:paraId="000000AF" w14:textId="77777777" w:rsidR="00DA7854" w:rsidRDefault="00000000">
      <w:pPr>
        <w:spacing w:before="160" w:after="0" w:line="300" w:lineRule="auto"/>
        <w:rPr>
          <w:sz w:val="22"/>
          <w:szCs w:val="22"/>
        </w:rPr>
      </w:pPr>
      <w:r>
        <w:rPr>
          <w:sz w:val="22"/>
          <w:szCs w:val="22"/>
        </w:rPr>
        <w:t>Documente relevante în raport cu ZPB</w:t>
      </w:r>
    </w:p>
    <w:p w14:paraId="000000B0"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B1"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1073/2016 privind aprobarea Planului de management și a Regulamentului sitului Natura 2000 ROSCI0061 Defileul Crișului Negru;</w:t>
      </w:r>
    </w:p>
    <w:p w14:paraId="000000B2"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B3" w14:textId="77777777" w:rsidR="00DA7854" w:rsidRDefault="00000000">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4372"/>
        <w:gridCol w:w="4592"/>
      </w:tblGrid>
      <w:tr w:rsidR="00DA7854" w14:paraId="04046244" w14:textId="77777777">
        <w:tc>
          <w:tcPr>
            <w:tcW w:w="4372" w:type="dxa"/>
            <w:tcBorders>
              <w:top w:val="single" w:sz="6" w:space="0" w:color="000000"/>
              <w:left w:val="single" w:sz="6" w:space="0" w:color="000000"/>
              <w:bottom w:val="single" w:sz="6" w:space="0" w:color="000000"/>
              <w:right w:val="single" w:sz="6" w:space="0" w:color="000000"/>
            </w:tcBorders>
          </w:tcPr>
          <w:p w14:paraId="000000B4" w14:textId="77777777" w:rsidR="00DA7854" w:rsidRDefault="00000000">
            <w:pPr>
              <w:spacing w:after="120" w:line="300" w:lineRule="auto"/>
              <w:rPr>
                <w:b/>
                <w:bCs/>
                <w:sz w:val="22"/>
                <w:szCs w:val="22"/>
              </w:rPr>
            </w:pPr>
            <w:r>
              <w:rPr>
                <w:b/>
                <w:bCs/>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000000B5" w14:textId="77777777" w:rsidR="00DA7854" w:rsidRDefault="00000000">
            <w:pPr>
              <w:spacing w:after="120" w:line="300" w:lineRule="auto"/>
              <w:rPr>
                <w:b/>
                <w:bCs/>
                <w:sz w:val="22"/>
                <w:szCs w:val="22"/>
              </w:rPr>
            </w:pPr>
            <w:r>
              <w:rPr>
                <w:b/>
                <w:bCs/>
                <w:sz w:val="22"/>
                <w:szCs w:val="22"/>
              </w:rPr>
              <w:t>Descriere</w:t>
            </w:r>
          </w:p>
        </w:tc>
      </w:tr>
      <w:tr w:rsidR="00DA7854" w14:paraId="373A76B0" w14:textId="77777777">
        <w:tc>
          <w:tcPr>
            <w:tcW w:w="4372" w:type="dxa"/>
            <w:tcBorders>
              <w:top w:val="single" w:sz="6" w:space="0" w:color="000000"/>
              <w:left w:val="single" w:sz="6" w:space="0" w:color="000000"/>
              <w:bottom w:val="single" w:sz="6" w:space="0" w:color="000000"/>
              <w:right w:val="single" w:sz="6" w:space="0" w:color="000000"/>
            </w:tcBorders>
          </w:tcPr>
          <w:p w14:paraId="000000B6" w14:textId="77777777" w:rsidR="00DA7854" w:rsidRDefault="00000000">
            <w:pPr>
              <w:spacing w:after="0" w:line="300" w:lineRule="auto"/>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000000B7" w14:textId="77777777" w:rsidR="00DA7854" w:rsidRDefault="00000000">
            <w:pPr>
              <w:jc w:val="both"/>
              <w:rPr>
                <w:sz w:val="22"/>
                <w:szCs w:val="22"/>
              </w:rPr>
            </w:pPr>
            <w:r>
              <w:rPr>
                <w:b/>
                <w:bCs/>
                <w:sz w:val="22"/>
                <w:szCs w:val="22"/>
              </w:rPr>
              <w:t xml:space="preserve">Habitate de păduri temperate europene: </w:t>
            </w:r>
            <w:r>
              <w:rPr>
                <w:sz w:val="22"/>
                <w:szCs w:val="22"/>
              </w:rPr>
              <w:t>91V0 Păduri dacice de fag (</w:t>
            </w:r>
            <w:r>
              <w:rPr>
                <w:i/>
                <w:iCs/>
                <w:sz w:val="22"/>
                <w:szCs w:val="22"/>
              </w:rPr>
              <w:t>Symphyto-Fagion</w:t>
            </w:r>
            <w:r>
              <w:rPr>
                <w:sz w:val="22"/>
                <w:szCs w:val="22"/>
              </w:rPr>
              <w:t>)</w:t>
            </w:r>
          </w:p>
          <w:p w14:paraId="000000B8" w14:textId="77777777" w:rsidR="00DA7854" w:rsidRDefault="00000000">
            <w:pPr>
              <w:spacing w:after="0"/>
              <w:jc w:val="both"/>
              <w:rPr>
                <w:sz w:val="22"/>
                <w:szCs w:val="22"/>
              </w:rPr>
            </w:pPr>
            <w:r>
              <w:rPr>
                <w:sz w:val="22"/>
                <w:szCs w:val="22"/>
              </w:rPr>
              <w:lastRenderedPageBreak/>
              <w:t>9180* Păduri de Tilio-Acerion pe versanţi, grohotişuri şi ravene</w:t>
            </w:r>
          </w:p>
        </w:tc>
      </w:tr>
      <w:tr w:rsidR="00DA7854" w14:paraId="58E80950" w14:textId="77777777">
        <w:tc>
          <w:tcPr>
            <w:tcW w:w="4372" w:type="dxa"/>
            <w:tcBorders>
              <w:top w:val="single" w:sz="6" w:space="0" w:color="000000"/>
              <w:left w:val="single" w:sz="6" w:space="0" w:color="000000"/>
              <w:bottom w:val="single" w:sz="6" w:space="0" w:color="000000"/>
              <w:right w:val="single" w:sz="6" w:space="0" w:color="000000"/>
            </w:tcBorders>
          </w:tcPr>
          <w:p w14:paraId="000000B9" w14:textId="77777777" w:rsidR="00DA7854" w:rsidRDefault="00000000">
            <w:pPr>
              <w:spacing w:after="0" w:line="300" w:lineRule="auto"/>
              <w:rPr>
                <w:sz w:val="22"/>
                <w:szCs w:val="22"/>
              </w:rPr>
            </w:pPr>
            <w:r>
              <w:rPr>
                <w:sz w:val="22"/>
                <w:szCs w:val="22"/>
              </w:rPr>
              <w:lastRenderedPageBreak/>
              <w:t>Specii</w:t>
            </w:r>
          </w:p>
        </w:tc>
        <w:tc>
          <w:tcPr>
            <w:tcW w:w="4592" w:type="dxa"/>
            <w:tcBorders>
              <w:top w:val="single" w:sz="6" w:space="0" w:color="000000"/>
              <w:left w:val="single" w:sz="6" w:space="0" w:color="000000"/>
              <w:bottom w:val="single" w:sz="6" w:space="0" w:color="000000"/>
              <w:right w:val="single" w:sz="6" w:space="0" w:color="000000"/>
            </w:tcBorders>
          </w:tcPr>
          <w:p w14:paraId="000000BA" w14:textId="77777777" w:rsidR="00DA7854" w:rsidRDefault="00000000">
            <w:pPr>
              <w:pBdr>
                <w:top w:val="nil"/>
                <w:left w:val="nil"/>
                <w:bottom w:val="nil"/>
                <w:right w:val="nil"/>
                <w:between w:val="nil"/>
              </w:pBdr>
              <w:spacing w:after="0" w:line="300" w:lineRule="auto"/>
              <w:rPr>
                <w:b/>
                <w:bCs/>
                <w:sz w:val="22"/>
                <w:szCs w:val="22"/>
              </w:rPr>
            </w:pPr>
            <w:r>
              <w:rPr>
                <w:b/>
                <w:bCs/>
                <w:sz w:val="22"/>
                <w:szCs w:val="22"/>
              </w:rPr>
              <w:t>Amfibieni:</w:t>
            </w:r>
          </w:p>
          <w:p w14:paraId="000000BB" w14:textId="77777777" w:rsidR="00DA7854" w:rsidRDefault="00000000">
            <w:pPr>
              <w:pBdr>
                <w:top w:val="nil"/>
                <w:left w:val="nil"/>
                <w:bottom w:val="nil"/>
                <w:right w:val="nil"/>
                <w:between w:val="nil"/>
              </w:pBdr>
              <w:spacing w:after="0" w:line="300" w:lineRule="auto"/>
              <w:rPr>
                <w:i/>
                <w:iCs/>
                <w:sz w:val="22"/>
                <w:szCs w:val="22"/>
              </w:rPr>
            </w:pPr>
            <w:r>
              <w:rPr>
                <w:sz w:val="22"/>
                <w:szCs w:val="22"/>
              </w:rPr>
              <w:t xml:space="preserve">1193 </w:t>
            </w:r>
            <w:r>
              <w:rPr>
                <w:i/>
                <w:iCs/>
                <w:sz w:val="22"/>
                <w:szCs w:val="22"/>
              </w:rPr>
              <w:t>Bombina variegata</w:t>
            </w:r>
          </w:p>
          <w:p w14:paraId="000000BC" w14:textId="77777777" w:rsidR="00DA7854" w:rsidRDefault="00000000">
            <w:pPr>
              <w:pBdr>
                <w:top w:val="nil"/>
                <w:left w:val="nil"/>
                <w:bottom w:val="nil"/>
                <w:right w:val="nil"/>
                <w:between w:val="nil"/>
              </w:pBdr>
              <w:spacing w:after="0" w:line="300" w:lineRule="auto"/>
              <w:rPr>
                <w:i/>
                <w:iCs/>
                <w:sz w:val="22"/>
                <w:szCs w:val="22"/>
              </w:rPr>
            </w:pPr>
            <w:r>
              <w:rPr>
                <w:i/>
                <w:iCs/>
                <w:sz w:val="22"/>
                <w:szCs w:val="22"/>
              </w:rPr>
              <w:t xml:space="preserve">1166 Triturus cristatus </w:t>
            </w:r>
          </w:p>
          <w:p w14:paraId="000000BD" w14:textId="77777777" w:rsidR="00DA7854" w:rsidRDefault="00000000">
            <w:pPr>
              <w:pBdr>
                <w:top w:val="nil"/>
                <w:left w:val="nil"/>
                <w:bottom w:val="nil"/>
                <w:right w:val="nil"/>
                <w:between w:val="nil"/>
              </w:pBdr>
              <w:spacing w:after="0" w:line="300" w:lineRule="auto"/>
              <w:rPr>
                <w:i/>
                <w:iCs/>
                <w:sz w:val="22"/>
                <w:szCs w:val="22"/>
              </w:rPr>
            </w:pPr>
            <w:r>
              <w:rPr>
                <w:i/>
                <w:iCs/>
                <w:sz w:val="22"/>
                <w:szCs w:val="22"/>
              </w:rPr>
              <w:t>4008 Triturus vulgaris ampelensis</w:t>
            </w:r>
          </w:p>
        </w:tc>
      </w:tr>
      <w:tr w:rsidR="00DA7854" w14:paraId="58BA37EC" w14:textId="77777777">
        <w:tc>
          <w:tcPr>
            <w:tcW w:w="4372" w:type="dxa"/>
            <w:tcBorders>
              <w:top w:val="single" w:sz="6" w:space="0" w:color="000000"/>
              <w:left w:val="single" w:sz="6" w:space="0" w:color="000000"/>
              <w:bottom w:val="single" w:sz="6" w:space="0" w:color="000000"/>
              <w:right w:val="single" w:sz="6" w:space="0" w:color="000000"/>
            </w:tcBorders>
          </w:tcPr>
          <w:p w14:paraId="000000BE" w14:textId="77777777" w:rsidR="00DA7854" w:rsidRDefault="00000000">
            <w:pPr>
              <w:spacing w:after="0" w:line="300" w:lineRule="auto"/>
              <w:rPr>
                <w:sz w:val="22"/>
                <w:szCs w:val="22"/>
              </w:rPr>
            </w:pPr>
            <w:r>
              <w:rPr>
                <w:sz w:val="22"/>
                <w:szCs w:val="22"/>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000000BF" w14:textId="77777777" w:rsidR="00DA7854" w:rsidRDefault="00000000">
            <w:pPr>
              <w:spacing w:after="0" w:line="240" w:lineRule="auto"/>
              <w:jc w:val="both"/>
              <w:rPr>
                <w:sz w:val="22"/>
                <w:szCs w:val="22"/>
              </w:rPr>
            </w:pPr>
            <w:r>
              <w:rPr>
                <w:sz w:val="22"/>
                <w:szCs w:val="22"/>
              </w:rPr>
              <w:t>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w:t>
            </w:r>
          </w:p>
          <w:p w14:paraId="000000C0" w14:textId="77777777" w:rsidR="00DA7854"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000000C1" w14:textId="77777777" w:rsidR="00DA7854" w:rsidRDefault="00000000">
            <w:pPr>
              <w:spacing w:after="0" w:line="240" w:lineRule="auto"/>
              <w:jc w:val="both"/>
              <w:rPr>
                <w:sz w:val="22"/>
                <w:szCs w:val="22"/>
              </w:rPr>
            </w:pPr>
            <w:r>
              <w:rPr>
                <w:sz w:val="22"/>
                <w:szCs w:val="22"/>
              </w:rPr>
              <w:t>Desemnarea ca ZPB se fundamentează pe criteriul stabilit de metodologie pentru pădurile încadrate în tipul funcțional 1 (T1), a habitatelor de pajiști, precum și pe prezența speciilor de interes conservativ asociate.</w:t>
            </w:r>
          </w:p>
        </w:tc>
      </w:tr>
      <w:tr w:rsidR="00DA7854" w14:paraId="7B004E38" w14:textId="77777777">
        <w:tc>
          <w:tcPr>
            <w:tcW w:w="4372" w:type="dxa"/>
            <w:tcBorders>
              <w:top w:val="single" w:sz="6" w:space="0" w:color="000000"/>
              <w:left w:val="single" w:sz="6" w:space="0" w:color="000000"/>
              <w:bottom w:val="single" w:sz="6" w:space="0" w:color="000000"/>
              <w:right w:val="single" w:sz="6" w:space="0" w:color="000000"/>
            </w:tcBorders>
          </w:tcPr>
          <w:p w14:paraId="000000C2" w14:textId="77777777" w:rsidR="00DA7854" w:rsidRDefault="00000000">
            <w:pPr>
              <w:spacing w:after="0" w:line="300" w:lineRule="auto"/>
              <w:rPr>
                <w:sz w:val="22"/>
                <w:szCs w:val="22"/>
              </w:rPr>
            </w:pPr>
            <w:r>
              <w:rPr>
                <w:sz w:val="22"/>
                <w:szCs w:val="22"/>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000000C3" w14:textId="77777777" w:rsidR="00DA7854" w:rsidRDefault="00000000">
            <w:pPr>
              <w:spacing w:after="0" w:line="300" w:lineRule="auto"/>
              <w:jc w:val="both"/>
              <w:rPr>
                <w:sz w:val="22"/>
                <w:szCs w:val="22"/>
              </w:rPr>
            </w:pPr>
            <w:r>
              <w:rPr>
                <w:sz w:val="22"/>
                <w:szCs w:val="22"/>
              </w:rPr>
              <w:t>B02 Gestionarea si utilizarea padurii si plantatiei</w:t>
            </w:r>
          </w:p>
        </w:tc>
      </w:tr>
      <w:tr w:rsidR="00DA7854" w14:paraId="55C5B35A" w14:textId="77777777">
        <w:tc>
          <w:tcPr>
            <w:tcW w:w="4372" w:type="dxa"/>
            <w:tcBorders>
              <w:top w:val="single" w:sz="6" w:space="0" w:color="000000"/>
              <w:left w:val="single" w:sz="6" w:space="0" w:color="000000"/>
              <w:bottom w:val="single" w:sz="6" w:space="0" w:color="000000"/>
              <w:right w:val="single" w:sz="6" w:space="0" w:color="000000"/>
            </w:tcBorders>
          </w:tcPr>
          <w:p w14:paraId="000000C4" w14:textId="77777777" w:rsidR="00DA7854" w:rsidRDefault="00000000">
            <w:pPr>
              <w:spacing w:after="0" w:line="30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000000C5" w14:textId="77777777" w:rsidR="00DA7854" w:rsidRDefault="00000000">
            <w:pPr>
              <w:spacing w:after="0" w:line="240" w:lineRule="auto"/>
              <w:jc w:val="both"/>
              <w:rPr>
                <w:sz w:val="22"/>
                <w:szCs w:val="22"/>
              </w:rPr>
            </w:pPr>
            <w:r>
              <w:rPr>
                <w:b/>
                <w:bCs/>
                <w:sz w:val="22"/>
                <w:szCs w:val="22"/>
              </w:rPr>
              <w:t>Obiective și măsuri în regim de non-intervenție pentru habitatele forestiere T1</w:t>
            </w:r>
          </w:p>
          <w:p w14:paraId="000000C6" w14:textId="77777777" w:rsidR="00DA7854" w:rsidRDefault="00000000">
            <w:pPr>
              <w:spacing w:after="0" w:line="240" w:lineRule="auto"/>
              <w:jc w:val="both"/>
              <w:rPr>
                <w:sz w:val="22"/>
                <w:szCs w:val="22"/>
              </w:rPr>
            </w:pPr>
            <w:r>
              <w:rPr>
                <w:b/>
                <w:bCs/>
                <w:sz w:val="22"/>
                <w:szCs w:val="22"/>
              </w:rPr>
              <w:t>Obiectiv general de conservare</w:t>
            </w:r>
          </w:p>
          <w:p w14:paraId="000000C7" w14:textId="77777777" w:rsidR="00DA7854"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C8" w14:textId="77777777" w:rsidR="00DA7854" w:rsidRDefault="00000000">
            <w:pPr>
              <w:spacing w:after="0" w:line="240" w:lineRule="auto"/>
              <w:jc w:val="both"/>
              <w:rPr>
                <w:sz w:val="22"/>
                <w:szCs w:val="22"/>
              </w:rPr>
            </w:pPr>
            <w:r>
              <w:rPr>
                <w:b/>
                <w:bCs/>
                <w:sz w:val="22"/>
                <w:szCs w:val="22"/>
              </w:rPr>
              <w:t>Obiective specifice:</w:t>
            </w:r>
          </w:p>
          <w:p w14:paraId="000000C9" w14:textId="77777777" w:rsidR="00DA7854"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CA" w14:textId="77777777" w:rsidR="00DA7854"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CB" w14:textId="77777777" w:rsidR="00DA7854"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CC" w14:textId="77777777" w:rsidR="00DA7854"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CD" w14:textId="77777777" w:rsidR="00DA7854" w:rsidRDefault="00000000">
            <w:pPr>
              <w:spacing w:after="0" w:line="240" w:lineRule="auto"/>
              <w:jc w:val="both"/>
              <w:rPr>
                <w:sz w:val="22"/>
                <w:szCs w:val="22"/>
              </w:rPr>
            </w:pPr>
            <w:r>
              <w:rPr>
                <w:sz w:val="22"/>
                <w:szCs w:val="22"/>
              </w:rPr>
              <w:lastRenderedPageBreak/>
              <w:t>5. Monitorizarea periodică a stării de conservare a habitatelor și speciilor din ZPB.</w:t>
            </w:r>
          </w:p>
          <w:p w14:paraId="000000CE" w14:textId="77777777" w:rsidR="00DA7854" w:rsidRDefault="00000000">
            <w:pPr>
              <w:spacing w:after="0" w:line="240" w:lineRule="auto"/>
              <w:jc w:val="both"/>
              <w:rPr>
                <w:sz w:val="22"/>
                <w:szCs w:val="22"/>
              </w:rPr>
            </w:pPr>
            <w:r>
              <w:rPr>
                <w:b/>
                <w:bCs/>
                <w:sz w:val="22"/>
                <w:szCs w:val="22"/>
              </w:rPr>
              <w:t>Măsuri de conservare:</w:t>
            </w:r>
          </w:p>
          <w:p w14:paraId="000000CF" w14:textId="77777777" w:rsidR="00DA7854"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D0" w14:textId="77777777" w:rsidR="00DA7854"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D1" w14:textId="77777777" w:rsidR="00DA7854"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D2" w14:textId="77777777" w:rsidR="00DA7854"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D3" w14:textId="77777777" w:rsidR="00DA7854"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D4" w14:textId="77777777" w:rsidR="00DA7854" w:rsidRDefault="00DA7854">
            <w:pPr>
              <w:spacing w:after="0" w:line="240" w:lineRule="auto"/>
              <w:rPr>
                <w:sz w:val="22"/>
                <w:szCs w:val="22"/>
              </w:rPr>
            </w:pPr>
          </w:p>
          <w:p w14:paraId="000000D5" w14:textId="77777777" w:rsidR="00DA7854"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000000D6" w14:textId="77777777" w:rsidR="00DA7854" w:rsidRDefault="00000000">
            <w:pPr>
              <w:jc w:val="both"/>
            </w:pPr>
            <w:r>
              <w:rPr>
                <w:b/>
                <w:bCs/>
                <w:sz w:val="22"/>
                <w:szCs w:val="22"/>
              </w:rPr>
              <w:t>Obiective specifice:</w:t>
            </w:r>
          </w:p>
          <w:p w14:paraId="000000D7" w14:textId="77777777" w:rsidR="00DA7854" w:rsidRDefault="00000000">
            <w:pPr>
              <w:jc w:val="both"/>
            </w:pPr>
            <w:r>
              <w:rPr>
                <w:b/>
                <w:bCs/>
                <w:sz w:val="22"/>
                <w:szCs w:val="22"/>
              </w:rPr>
              <w:t xml:space="preserve">O1. </w:t>
            </w:r>
            <w:r>
              <w:rPr>
                <w:sz w:val="22"/>
                <w:szCs w:val="22"/>
              </w:rPr>
              <w:t>Conservarea și ameliorarea biodiversității arboretelor (structură, compoziție, microhabitate).</w:t>
            </w:r>
          </w:p>
          <w:p w14:paraId="000000D8" w14:textId="77777777" w:rsidR="00DA7854"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000000D9" w14:textId="77777777" w:rsidR="00DA7854"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000000DA" w14:textId="77777777" w:rsidR="00DA7854" w:rsidRDefault="00000000">
            <w:pPr>
              <w:jc w:val="both"/>
            </w:pPr>
            <w:r>
              <w:rPr>
                <w:b/>
                <w:bCs/>
                <w:sz w:val="22"/>
                <w:szCs w:val="22"/>
              </w:rPr>
              <w:t xml:space="preserve">O4. </w:t>
            </w:r>
            <w:r>
              <w:rPr>
                <w:sz w:val="22"/>
                <w:szCs w:val="22"/>
              </w:rPr>
              <w:t>Menținerea regenerării naturale și a continuității habitatelor forestiere.</w:t>
            </w:r>
          </w:p>
          <w:p w14:paraId="000000DB" w14:textId="77777777" w:rsidR="00DA7854" w:rsidRDefault="00000000">
            <w:pPr>
              <w:jc w:val="both"/>
            </w:pPr>
            <w:r>
              <w:rPr>
                <w:b/>
                <w:bCs/>
                <w:sz w:val="22"/>
                <w:szCs w:val="22"/>
              </w:rPr>
              <w:lastRenderedPageBreak/>
              <w:t xml:space="preserve">O5. </w:t>
            </w:r>
            <w:r>
              <w:rPr>
                <w:sz w:val="22"/>
                <w:szCs w:val="22"/>
              </w:rPr>
              <w:t>Reducerea fragmentării habitatelor și limitarea presiunilor antropice.</w:t>
            </w:r>
          </w:p>
          <w:p w14:paraId="000000DC" w14:textId="77777777" w:rsidR="00DA7854" w:rsidRDefault="00000000">
            <w:pPr>
              <w:jc w:val="both"/>
            </w:pPr>
            <w:r>
              <w:rPr>
                <w:b/>
                <w:bCs/>
                <w:sz w:val="22"/>
                <w:szCs w:val="22"/>
              </w:rPr>
              <w:t xml:space="preserve">O6. </w:t>
            </w:r>
            <w:r>
              <w:rPr>
                <w:sz w:val="22"/>
                <w:szCs w:val="22"/>
              </w:rPr>
              <w:t>Monitorizarea stării de conservare și aplicarea managementului adaptativ.</w:t>
            </w:r>
          </w:p>
          <w:p w14:paraId="000000DD" w14:textId="77777777" w:rsidR="00DA7854" w:rsidRDefault="00000000">
            <w:pPr>
              <w:jc w:val="both"/>
            </w:pPr>
            <w:r>
              <w:rPr>
                <w:b/>
                <w:bCs/>
                <w:sz w:val="22"/>
                <w:szCs w:val="22"/>
              </w:rPr>
              <w:t>Măsuri de conservare:</w:t>
            </w:r>
          </w:p>
          <w:p w14:paraId="000000DE" w14:textId="77777777" w:rsidR="00DA7854"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DF" w14:textId="77777777" w:rsidR="00DA7854"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E0" w14:textId="77777777" w:rsidR="00DA7854"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E1" w14:textId="77777777" w:rsidR="00DA7854"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00000E2" w14:textId="77777777" w:rsidR="00DA7854"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00000E3" w14:textId="77777777" w:rsidR="00DA7854" w:rsidRDefault="00000000">
            <w:pPr>
              <w:jc w:val="both"/>
            </w:pPr>
            <w:r>
              <w:rPr>
                <w:b/>
                <w:bCs/>
                <w:sz w:val="22"/>
                <w:szCs w:val="22"/>
              </w:rPr>
              <w:t xml:space="preserve">6. </w:t>
            </w:r>
            <w:r>
              <w:rPr>
                <w:sz w:val="22"/>
                <w:szCs w:val="22"/>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14:paraId="000000E4" w14:textId="77777777" w:rsidR="00DA7854" w:rsidRDefault="00000000">
            <w:pPr>
              <w:jc w:val="both"/>
            </w:pPr>
            <w:r>
              <w:rPr>
                <w:b/>
                <w:bCs/>
                <w:sz w:val="22"/>
                <w:szCs w:val="22"/>
              </w:rPr>
              <w:t xml:space="preserve">7. </w:t>
            </w:r>
            <w:r>
              <w:rPr>
                <w:sz w:val="22"/>
                <w:szCs w:val="22"/>
              </w:rPr>
              <w:t xml:space="preserve">Sunt permise lucrări de reconstrucție ecologică în suprafețele afectate de perturbări </w:t>
              <w:lastRenderedPageBreak/>
              <w:t>biotice sau abiotice, urmărindu-se refacerea structurii și funcționalității habitatului forestier.</w:t>
            </w:r>
          </w:p>
          <w:p w14:paraId="000000E5" w14:textId="77777777" w:rsidR="00DA7854"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E6" w14:textId="77777777" w:rsidR="00DA7854"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00000E7" w14:textId="77777777" w:rsidR="00DA7854"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00000E8" w14:textId="77777777" w:rsidR="00DA7854"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E9" w14:textId="77777777" w:rsidR="00DA7854"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00000EA" w14:textId="77777777" w:rsidR="00DA7854"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00000EB" w14:textId="77777777" w:rsidR="00DA7854"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00000EC" w14:textId="77777777" w:rsidR="00DA7854"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00000ED" w14:textId="77777777" w:rsidR="00DA7854" w:rsidRDefault="00000000">
            <w:pPr>
              <w:jc w:val="both"/>
            </w:pPr>
            <w:r>
              <w:rPr>
                <w:b/>
                <w:bCs/>
                <w:sz w:val="22"/>
                <w:szCs w:val="22"/>
              </w:rPr>
              <w:t xml:space="preserve">16. </w:t>
            </w:r>
            <w:r>
              <w:rPr>
                <w:sz w:val="22"/>
                <w:szCs w:val="22"/>
              </w:rPr>
              <w:t xml:space="preserve">Accesul motorizat se limitează strict la situațiile necesare pentru activitățile de </w:t>
              <w:lastRenderedPageBreak/>
              <w:t>conservare, monitorizare și intervențiile permise conform legislației.</w:t>
            </w:r>
          </w:p>
          <w:p w14:paraId="000000EE" w14:textId="77777777" w:rsidR="00DA7854"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00000EF" w14:textId="77777777" w:rsidR="00DA7854"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00000EF" w14:textId="77777777" w:rsidR="00DA7854"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A7854" w14:paraId="1C7E6B06" w14:textId="77777777">
        <w:tc>
          <w:tcPr>
            <w:tcW w:w="4372" w:type="dxa"/>
            <w:tcBorders>
              <w:top w:val="single" w:sz="6" w:space="0" w:color="000000"/>
              <w:left w:val="single" w:sz="6" w:space="0" w:color="000000"/>
              <w:bottom w:val="single" w:sz="6" w:space="0" w:color="000000"/>
              <w:right w:val="single" w:sz="6" w:space="0" w:color="000000"/>
            </w:tcBorders>
          </w:tcPr>
          <w:p w14:paraId="000000F0" w14:textId="77777777" w:rsidR="00DA7854" w:rsidRDefault="00000000">
            <w:pPr>
              <w:spacing w:after="0" w:line="30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000000F1" w14:textId="77777777" w:rsidR="00DA7854" w:rsidRDefault="00000000">
            <w:pPr>
              <w:spacing w:after="0" w:line="300" w:lineRule="auto"/>
              <w:rPr>
                <w:sz w:val="22"/>
                <w:szCs w:val="22"/>
              </w:rPr>
            </w:pPr>
            <w:r>
              <w:rPr>
                <w:sz w:val="22"/>
                <w:szCs w:val="22"/>
              </w:rPr>
              <w:t>Publică și privată</w:t>
            </w:r>
          </w:p>
        </w:tc>
      </w:tr>
    </w:tbl>
    <w:p w14:paraId="000000F2" w14:textId="77777777" w:rsidR="00DA7854" w:rsidRDefault="00DA7854">
      <w:pPr>
        <w:spacing w:before="240" w:after="80" w:line="300" w:lineRule="auto"/>
        <w:jc w:val="center"/>
        <w:rPr>
          <w:b/>
          <w:bCs/>
          <w:sz w:val="22"/>
          <w:szCs w:val="22"/>
        </w:rPr>
      </w:pPr>
    </w:p>
    <w:p w14:paraId="000000F3" w14:textId="77777777" w:rsidR="00DA7854" w:rsidRDefault="00000000">
      <w:pPr>
        <w:spacing w:before="240" w:after="80" w:line="300" w:lineRule="auto"/>
        <w:jc w:val="center"/>
        <w:rPr>
          <w:b/>
          <w:bCs/>
          <w:sz w:val="22"/>
          <w:szCs w:val="22"/>
        </w:rPr>
      </w:pPr>
      <w:r>
        <w:rPr>
          <w:b/>
          <w:bCs/>
          <w:sz w:val="22"/>
          <w:szCs w:val="22"/>
        </w:rPr>
        <w:t>3.3. Bibliografie</w:t>
      </w:r>
    </w:p>
    <w:p w14:paraId="000000F4" w14:textId="77777777" w:rsidR="00DA785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Pop I., 1968 - Flora şi vegetaţia Câmpiei Crişurilor, Interfluviul Crişul Negru Crişul Repede (Flora and vegetation of the Criş Plain, Crişul Negru-Crişul Repede Interfluve). Bucureşti, Edit. Academiei, pp. 280</w:t>
      </w:r>
    </w:p>
    <w:p w14:paraId="000000F5" w14:textId="77777777" w:rsidR="00DA7854" w:rsidRDefault="00DA7854">
      <w:pPr>
        <w:spacing w:before="480" w:after="120" w:line="300" w:lineRule="auto"/>
        <w:jc w:val="center"/>
        <w:rPr>
          <w:b/>
          <w:bCs/>
          <w:sz w:val="22"/>
          <w:szCs w:val="22"/>
        </w:rPr>
      </w:pPr>
    </w:p>
    <w:p w14:paraId="000000F6" w14:textId="77777777" w:rsidR="00DA7854"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000000F7" w14:textId="77777777" w:rsidR="00DA7854"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14:paraId="000000F8" w14:textId="77777777" w:rsidR="00DA7854" w:rsidRDefault="00000000">
      <w:pPr>
        <w:spacing w:after="0" w:line="300" w:lineRule="auto"/>
        <w:jc w:val="center"/>
        <w:rPr>
          <w:b/>
          <w:bCs/>
          <w:sz w:val="22"/>
          <w:szCs w:val="22"/>
        </w:rPr>
      </w:pPr>
      <w:r>
        <w:rPr>
          <w:b/>
          <w:bCs/>
          <w:sz w:val="22"/>
          <w:szCs w:val="22"/>
        </w:rPr>
        <w:t>5. Harta Zonelor Prioritare pentru Biodiversitate</w:t>
      </w:r>
    </w:p>
    <w:p w14:paraId="000000F9" w14:textId="77777777" w:rsidR="00DA7854" w:rsidRDefault="00000000">
      <w:pPr>
        <w:spacing w:after="0" w:line="300" w:lineRule="auto"/>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w:t>
        </w:r>
      </w:hyperlink>
    </w:p>
    <w:p w14:paraId="000000FA" w14:textId="77777777" w:rsidR="00DA7854" w:rsidRDefault="00DA7854">
      <w:pPr>
        <w:spacing w:after="0" w:line="300" w:lineRule="auto"/>
      </w:pPr>
    </w:p>
    <w:sectPr w:rsidR="00DA785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854"/>
    <w:rsid w:val="006B4AAC"/>
    <w:rsid w:val="00DA7854"/>
    <w:rsid w:val="00DC7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CB1F2D-DAD1-4CCA-B08C-CBF85A12A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t1tZQJ5VZKwivXodReCd0Vnsd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3192</Words>
  <Characters>18198</Characters>
  <Application>Microsoft Office Word</Application>
  <DocSecurity>0</DocSecurity>
  <Lines>151</Lines>
  <Paragraphs>42</Paragraphs>
  <ScaleCrop>false</ScaleCrop>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3</cp:revision>
  <dcterms:created xsi:type="dcterms:W3CDTF">2026-06-16T06:51:00Z</dcterms:created>
  <dcterms:modified xsi:type="dcterms:W3CDTF">2026-06-16T06:52:00Z</dcterms:modified>
</cp:coreProperties>
</file>